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7"/>
        <w:gridCol w:w="5956"/>
      </w:tblGrid>
      <w:tr w:rsidR="00561A9D" w:rsidRPr="008746CE" w:rsidTr="00930739">
        <w:tc>
          <w:tcPr>
            <w:tcW w:w="3217" w:type="dxa"/>
          </w:tcPr>
          <w:p w:rsidR="00561A9D" w:rsidRPr="008746CE" w:rsidRDefault="00561A9D" w:rsidP="003C1558">
            <w:pPr>
              <w:ind w:right="22"/>
              <w:rPr>
                <w:rFonts w:ascii="Arial" w:eastAsia="Times New Roman" w:hAnsi="Arial" w:cs="Arial"/>
                <w:b/>
                <w:sz w:val="24"/>
                <w:szCs w:val="24"/>
                <w:lang w:eastAsia="en-AU"/>
              </w:rPr>
            </w:pPr>
            <w:r w:rsidRPr="008746CE">
              <w:rPr>
                <w:rFonts w:ascii="Arial" w:hAnsi="Arial" w:cs="Arial"/>
                <w:b/>
                <w:noProof/>
                <w:lang w:eastAsia="en-AU"/>
              </w:rPr>
              <w:drawing>
                <wp:inline distT="0" distB="0" distL="0" distR="0" wp14:anchorId="5C27CF80" wp14:editId="7E50423B">
                  <wp:extent cx="1708030" cy="652300"/>
                  <wp:effectExtent l="0" t="0" r="6985" b="0"/>
                  <wp:docPr id="2" name="Picture 2" descr="\\VFILERDPI\DPI-Home\OBRIENR2\My Documents\Downloads\P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FILERDPI\DPI-Home\OBRIENR2\My Documents\Downloads\PP log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34106" cy="662258"/>
                          </a:xfrm>
                          <a:prstGeom prst="rect">
                            <a:avLst/>
                          </a:prstGeom>
                          <a:noFill/>
                          <a:ln>
                            <a:noFill/>
                          </a:ln>
                        </pic:spPr>
                      </pic:pic>
                    </a:graphicData>
                  </a:graphic>
                </wp:inline>
              </w:drawing>
            </w:r>
          </w:p>
        </w:tc>
        <w:tc>
          <w:tcPr>
            <w:tcW w:w="5956" w:type="dxa"/>
          </w:tcPr>
          <w:p w:rsidR="00561A9D" w:rsidRPr="008746CE" w:rsidRDefault="00ED7B5D" w:rsidP="003C1558">
            <w:pPr>
              <w:ind w:right="22"/>
              <w:jc w:val="right"/>
              <w:rPr>
                <w:rFonts w:ascii="Arial" w:eastAsia="Times New Roman" w:hAnsi="Arial" w:cs="Arial"/>
                <w:b/>
                <w:sz w:val="24"/>
                <w:szCs w:val="24"/>
                <w:lang w:eastAsia="en-AU"/>
              </w:rPr>
            </w:pPr>
            <w:r w:rsidRPr="008746CE">
              <w:rPr>
                <w:rFonts w:ascii="Arial" w:hAnsi="Arial" w:cs="Arial"/>
                <w:noProof/>
                <w:lang w:eastAsia="en-AU"/>
              </w:rPr>
              <w:drawing>
                <wp:anchor distT="0" distB="0" distL="114300" distR="114300" simplePos="0" relativeHeight="251658240" behindDoc="0" locked="0" layoutInCell="1" allowOverlap="1">
                  <wp:simplePos x="0" y="0"/>
                  <wp:positionH relativeFrom="column">
                    <wp:posOffset>2534920</wp:posOffset>
                  </wp:positionH>
                  <wp:positionV relativeFrom="paragraph">
                    <wp:posOffset>-180975</wp:posOffset>
                  </wp:positionV>
                  <wp:extent cx="1142351" cy="934318"/>
                  <wp:effectExtent l="0" t="0" r="1270" b="0"/>
                  <wp:wrapNone/>
                  <wp:docPr id="1" name="Picture 1" descr="file:///M:/Jerilderie/Public/Website/Murrumbidgee%20Council%20Intranet/web-content/Logo/MC_Primary%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M:/Jerilderie/Public/Website/Murrumbidgee%20Council%20Intranet/web-content/Logo/MC_Primary%20Logo.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2351" cy="93431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61A9D" w:rsidRPr="008746CE" w:rsidRDefault="00561A9D" w:rsidP="003C1558">
            <w:pPr>
              <w:ind w:right="22"/>
              <w:jc w:val="both"/>
              <w:rPr>
                <w:rFonts w:ascii="Arial" w:eastAsia="Times New Roman" w:hAnsi="Arial" w:cs="Arial"/>
                <w:b/>
                <w:sz w:val="18"/>
                <w:szCs w:val="18"/>
                <w:lang w:eastAsia="en-AU"/>
              </w:rPr>
            </w:pPr>
          </w:p>
          <w:p w:rsidR="00561A9D" w:rsidRPr="008746CE" w:rsidRDefault="00561A9D" w:rsidP="003C1558">
            <w:pPr>
              <w:ind w:right="22"/>
              <w:jc w:val="right"/>
              <w:rPr>
                <w:rFonts w:ascii="Arial" w:hAnsi="Arial" w:cs="Arial"/>
                <w:sz w:val="24"/>
                <w:szCs w:val="24"/>
              </w:rPr>
            </w:pPr>
          </w:p>
        </w:tc>
      </w:tr>
      <w:tr w:rsidR="00561A9D" w:rsidRPr="008746CE" w:rsidTr="00930739">
        <w:tc>
          <w:tcPr>
            <w:tcW w:w="9173" w:type="dxa"/>
            <w:gridSpan w:val="2"/>
          </w:tcPr>
          <w:p w:rsidR="00561A9D" w:rsidRPr="008746CE" w:rsidRDefault="00561A9D" w:rsidP="003C1558">
            <w:pPr>
              <w:ind w:right="22"/>
              <w:rPr>
                <w:rFonts w:ascii="Arial" w:eastAsia="Times New Roman" w:hAnsi="Arial" w:cs="Arial"/>
                <w:b/>
                <w:sz w:val="24"/>
                <w:szCs w:val="24"/>
                <w:lang w:eastAsia="en-AU"/>
              </w:rPr>
            </w:pPr>
          </w:p>
          <w:p w:rsidR="00561A9D" w:rsidRPr="008746CE" w:rsidRDefault="00561A9D" w:rsidP="003C1558">
            <w:pPr>
              <w:ind w:right="22"/>
              <w:rPr>
                <w:rFonts w:ascii="Arial" w:eastAsia="Times New Roman" w:hAnsi="Arial" w:cs="Arial"/>
                <w:b/>
                <w:sz w:val="18"/>
                <w:szCs w:val="18"/>
                <w:lang w:eastAsia="en-AU"/>
              </w:rPr>
            </w:pPr>
          </w:p>
          <w:p w:rsidR="00561A9D" w:rsidRPr="008746CE" w:rsidRDefault="008746CE" w:rsidP="003C1558">
            <w:pPr>
              <w:ind w:right="22"/>
              <w:jc w:val="center"/>
              <w:rPr>
                <w:rFonts w:ascii="Arial" w:eastAsia="Times New Roman" w:hAnsi="Arial" w:cs="Arial"/>
                <w:b/>
                <w:sz w:val="28"/>
                <w:szCs w:val="28"/>
                <w:lang w:eastAsia="en-AU"/>
              </w:rPr>
            </w:pPr>
            <w:r w:rsidRPr="008746CE">
              <w:rPr>
                <w:rFonts w:ascii="Arial" w:eastAsia="Times New Roman" w:hAnsi="Arial" w:cs="Arial"/>
                <w:b/>
                <w:sz w:val="28"/>
                <w:szCs w:val="28"/>
                <w:lang w:eastAsia="en-AU"/>
              </w:rPr>
              <w:t xml:space="preserve">RECOMMENDED </w:t>
            </w:r>
            <w:r w:rsidR="00561A9D" w:rsidRPr="008746CE">
              <w:rPr>
                <w:rFonts w:ascii="Arial" w:eastAsia="Times New Roman" w:hAnsi="Arial" w:cs="Arial"/>
                <w:b/>
                <w:sz w:val="28"/>
                <w:szCs w:val="28"/>
                <w:lang w:eastAsia="en-AU"/>
              </w:rPr>
              <w:t>CONDITIONS</w:t>
            </w:r>
            <w:r w:rsidRPr="008746CE">
              <w:rPr>
                <w:rFonts w:ascii="Arial" w:eastAsia="Times New Roman" w:hAnsi="Arial" w:cs="Arial"/>
                <w:b/>
                <w:sz w:val="28"/>
                <w:szCs w:val="28"/>
                <w:lang w:eastAsia="en-AU"/>
              </w:rPr>
              <w:t xml:space="preserve"> OF CONSENT</w:t>
            </w:r>
          </w:p>
          <w:p w:rsidR="008746CE" w:rsidRPr="008746CE" w:rsidRDefault="008746CE" w:rsidP="003C1558">
            <w:pPr>
              <w:ind w:right="22"/>
              <w:jc w:val="center"/>
              <w:rPr>
                <w:rFonts w:ascii="Arial" w:eastAsia="Times New Roman" w:hAnsi="Arial" w:cs="Arial"/>
                <w:b/>
                <w:sz w:val="28"/>
                <w:szCs w:val="28"/>
                <w:lang w:eastAsia="en-AU"/>
              </w:rPr>
            </w:pPr>
          </w:p>
          <w:p w:rsidR="00561A9D" w:rsidRPr="008746CE" w:rsidRDefault="008953BF" w:rsidP="003C1558">
            <w:pPr>
              <w:ind w:right="22"/>
              <w:jc w:val="center"/>
              <w:rPr>
                <w:rFonts w:ascii="Arial" w:hAnsi="Arial" w:cs="Arial"/>
                <w:sz w:val="24"/>
                <w:szCs w:val="24"/>
              </w:rPr>
            </w:pPr>
            <w:sdt>
              <w:sdtPr>
                <w:rPr>
                  <w:rFonts w:ascii="Arial" w:eastAsia="Times New Roman" w:hAnsi="Arial" w:cs="Arial"/>
                  <w:sz w:val="24"/>
                  <w:szCs w:val="24"/>
                  <w:lang w:eastAsia="en-AU"/>
                </w:rPr>
                <w:id w:val="3866020"/>
                <w:placeholder>
                  <w:docPart w:val="3A4F02F0FE404615A72772E11916CE7B"/>
                </w:placeholder>
                <w:dropDownList>
                  <w:listItem w:value="Choose an item."/>
                  <w:listItem w:displayText="SYDNEY NORTH" w:value="SYDNEY NORTH"/>
                  <w:listItem w:displayText="SYDNEY SOUTH" w:value="SYDNEY SOUTH"/>
                  <w:listItem w:displayText="HUNTER AND CENTRAL COAST REGIONAL" w:value="HUNTER AND CENTRAL COAST REGIONAL"/>
                  <w:listItem w:displayText="SOUTHERN REGIONAL" w:value="SOUTHERN REGIONAL"/>
                  <w:listItem w:displayText="NORTHERN REGIONAL" w:value="NORTHERN REGIONAL"/>
                  <w:listItem w:displayText="WESTERN REGIONAL" w:value="WESTERN REGIONAL"/>
                  <w:listItem w:displayText="SYDNEY CENTRAL CITY " w:value="SYDNEY CENTRAL CITY "/>
                  <w:listItem w:displayText="SYDNEY EASTERN CITY " w:value="SYDNEY EASTERN CITY "/>
                  <w:listItem w:displayText="SYDNEY WESTERN CITY " w:value="SYDNEY WESTERN CITY "/>
                </w:dropDownList>
              </w:sdtPr>
              <w:sdtEndPr/>
              <w:sdtContent>
                <w:r w:rsidR="007E674F" w:rsidRPr="008746CE">
                  <w:rPr>
                    <w:rFonts w:ascii="Arial" w:eastAsia="Times New Roman" w:hAnsi="Arial" w:cs="Arial"/>
                    <w:sz w:val="24"/>
                    <w:szCs w:val="24"/>
                    <w:lang w:eastAsia="en-AU"/>
                  </w:rPr>
                  <w:t>WESTERN REGIONAL</w:t>
                </w:r>
              </w:sdtContent>
            </w:sdt>
            <w:r w:rsidR="00561A9D" w:rsidRPr="008746CE">
              <w:rPr>
                <w:rFonts w:ascii="Arial" w:eastAsia="Times New Roman" w:hAnsi="Arial" w:cs="Arial"/>
                <w:sz w:val="24"/>
                <w:szCs w:val="24"/>
                <w:lang w:eastAsia="en-AU"/>
              </w:rPr>
              <w:t xml:space="preserve"> PLANNING PANEL</w:t>
            </w:r>
          </w:p>
        </w:tc>
      </w:tr>
    </w:tbl>
    <w:p w:rsidR="00561A9D" w:rsidRPr="008746CE" w:rsidRDefault="00561A9D" w:rsidP="003C1558">
      <w:pPr>
        <w:spacing w:after="0" w:line="240" w:lineRule="auto"/>
        <w:jc w:val="center"/>
        <w:rPr>
          <w:rFonts w:ascii="Arial" w:hAnsi="Arial" w:cs="Arial"/>
          <w:b/>
          <w:bCs/>
          <w:u w:val="single"/>
        </w:rPr>
      </w:pPr>
    </w:p>
    <w:tbl>
      <w:tblPr>
        <w:tblStyle w:val="ProjectTable"/>
        <w:tblpPr w:leftFromText="180" w:rightFromText="180" w:vertAnchor="text" w:horzAnchor="margin" w:tblpY="82"/>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80" w:firstRow="0" w:lastRow="0" w:firstColumn="1" w:lastColumn="0" w:noHBand="1" w:noVBand="0"/>
      </w:tblPr>
      <w:tblGrid>
        <w:gridCol w:w="2898"/>
        <w:gridCol w:w="6118"/>
      </w:tblGrid>
      <w:tr w:rsidR="00626132" w:rsidRPr="008746CE" w:rsidTr="00930739">
        <w:trPr>
          <w:trHeight w:val="420"/>
        </w:trPr>
        <w:tc>
          <w:tcPr>
            <w:cnfStyle w:val="000010000000" w:firstRow="0" w:lastRow="0" w:firstColumn="0" w:lastColumn="0" w:oddVBand="1" w:evenVBand="0" w:oddHBand="0" w:evenHBand="0" w:firstRowFirstColumn="0" w:firstRowLastColumn="0" w:lastRowFirstColumn="0" w:lastRowLastColumn="0"/>
            <w:tcW w:w="1607" w:type="pct"/>
            <w:shd w:val="clear" w:color="auto" w:fill="D9E2F3" w:themeFill="accent1" w:themeFillTint="33"/>
            <w:vAlign w:val="center"/>
          </w:tcPr>
          <w:p w:rsidR="00626132" w:rsidRPr="008746CE" w:rsidRDefault="00626132" w:rsidP="003C1558">
            <w:pPr>
              <w:spacing w:before="0" w:after="0"/>
              <w:rPr>
                <w:rFonts w:ascii="Arial" w:hAnsi="Arial" w:cs="Arial"/>
              </w:rPr>
            </w:pPr>
            <w:r w:rsidRPr="008746CE">
              <w:rPr>
                <w:rFonts w:ascii="Arial" w:hAnsi="Arial" w:cs="Arial"/>
                <w:color w:val="auto"/>
                <w:sz w:val="22"/>
                <w:szCs w:val="22"/>
              </w:rPr>
              <w:t>PANEL REFERENCE &amp; DA NUMBER</w:t>
            </w:r>
          </w:p>
        </w:tc>
        <w:tc>
          <w:tcPr>
            <w:tcW w:w="3393" w:type="pct"/>
            <w:vAlign w:val="center"/>
          </w:tcPr>
          <w:p w:rsidR="00626132" w:rsidRPr="008746CE" w:rsidRDefault="00696597" w:rsidP="003C1558">
            <w:pPr>
              <w:tabs>
                <w:tab w:val="left" w:pos="7485"/>
              </w:tabs>
              <w:spacing w:before="0" w:after="0"/>
              <w:ind w:right="22"/>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sz w:val="22"/>
                <w:szCs w:val="22"/>
                <w:lang w:val="en-AU"/>
              </w:rPr>
            </w:pPr>
            <w:r>
              <w:rPr>
                <w:rFonts w:ascii="Arial" w:hAnsi="Arial" w:cs="Arial"/>
                <w:sz w:val="20"/>
                <w:szCs w:val="20"/>
              </w:rPr>
              <w:t>PPSWES-190 –  DA21</w:t>
            </w:r>
            <w:r w:rsidR="008746CE" w:rsidRPr="008746CE">
              <w:rPr>
                <w:rFonts w:ascii="Arial" w:hAnsi="Arial" w:cs="Arial"/>
                <w:sz w:val="20"/>
                <w:szCs w:val="20"/>
              </w:rPr>
              <w:t>/2023</w:t>
            </w:r>
          </w:p>
        </w:tc>
      </w:tr>
      <w:tr w:rsidR="00626132" w:rsidRPr="008746CE" w:rsidTr="00930739">
        <w:trPr>
          <w:trHeight w:val="420"/>
        </w:trPr>
        <w:tc>
          <w:tcPr>
            <w:cnfStyle w:val="000010000000" w:firstRow="0" w:lastRow="0" w:firstColumn="0" w:lastColumn="0" w:oddVBand="1" w:evenVBand="0" w:oddHBand="0" w:evenHBand="0" w:firstRowFirstColumn="0" w:firstRowLastColumn="0" w:lastRowFirstColumn="0" w:lastRowLastColumn="0"/>
            <w:tcW w:w="1607" w:type="pct"/>
            <w:shd w:val="clear" w:color="auto" w:fill="D9E2F3" w:themeFill="accent1" w:themeFillTint="33"/>
            <w:vAlign w:val="center"/>
          </w:tcPr>
          <w:p w:rsidR="00626132" w:rsidRPr="008746CE" w:rsidRDefault="00626132" w:rsidP="003C1558">
            <w:pPr>
              <w:spacing w:before="0" w:after="0"/>
              <w:rPr>
                <w:rFonts w:ascii="Arial" w:hAnsi="Arial" w:cs="Arial"/>
              </w:rPr>
            </w:pPr>
            <w:r w:rsidRPr="008746CE">
              <w:rPr>
                <w:rFonts w:ascii="Arial" w:hAnsi="Arial" w:cs="Arial"/>
                <w:color w:val="auto"/>
                <w:sz w:val="22"/>
                <w:szCs w:val="22"/>
              </w:rPr>
              <w:t xml:space="preserve">PROPOSAL </w:t>
            </w:r>
          </w:p>
        </w:tc>
        <w:tc>
          <w:tcPr>
            <w:tcW w:w="3393" w:type="pct"/>
            <w:vAlign w:val="center"/>
          </w:tcPr>
          <w:p w:rsidR="00626132" w:rsidRPr="008746CE" w:rsidRDefault="00E62B5E" w:rsidP="003C1558">
            <w:pPr>
              <w:tabs>
                <w:tab w:val="left" w:pos="7485"/>
              </w:tabs>
              <w:spacing w:before="0" w:after="0"/>
              <w:ind w:right="22"/>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rPr>
            </w:pPr>
            <w:r w:rsidRPr="008746CE">
              <w:rPr>
                <w:rFonts w:ascii="Arial" w:hAnsi="Arial" w:cs="Arial"/>
                <w:sz w:val="20"/>
                <w:szCs w:val="20"/>
              </w:rPr>
              <w:t>Construction and use of a 5MW  micro solar farm</w:t>
            </w:r>
            <w:r w:rsidR="00696597">
              <w:rPr>
                <w:rFonts w:ascii="Arial" w:hAnsi="Arial" w:cs="Arial"/>
                <w:sz w:val="20"/>
                <w:szCs w:val="20"/>
              </w:rPr>
              <w:t>, BESS</w:t>
            </w:r>
            <w:r w:rsidRPr="008746CE">
              <w:rPr>
                <w:rFonts w:ascii="Arial" w:hAnsi="Arial" w:cs="Arial"/>
                <w:sz w:val="20"/>
                <w:szCs w:val="20"/>
              </w:rPr>
              <w:t xml:space="preserve"> and associated infrastructure </w:t>
            </w:r>
            <w:r w:rsidRPr="008746CE">
              <w:rPr>
                <w:rFonts w:ascii="Arial" w:hAnsi="Arial" w:cs="Arial"/>
                <w:b/>
                <w:sz w:val="20"/>
                <w:szCs w:val="20"/>
              </w:rPr>
              <w:t xml:space="preserve"> </w:t>
            </w:r>
          </w:p>
        </w:tc>
      </w:tr>
      <w:tr w:rsidR="00626132" w:rsidRPr="008746CE" w:rsidTr="00930739">
        <w:trPr>
          <w:trHeight w:val="420"/>
        </w:trPr>
        <w:tc>
          <w:tcPr>
            <w:cnfStyle w:val="000010000000" w:firstRow="0" w:lastRow="0" w:firstColumn="0" w:lastColumn="0" w:oddVBand="1" w:evenVBand="0" w:oddHBand="0" w:evenHBand="0" w:firstRowFirstColumn="0" w:firstRowLastColumn="0" w:lastRowFirstColumn="0" w:lastRowLastColumn="0"/>
            <w:tcW w:w="1607" w:type="pct"/>
            <w:shd w:val="clear" w:color="auto" w:fill="D9E2F3" w:themeFill="accent1" w:themeFillTint="33"/>
            <w:vAlign w:val="center"/>
          </w:tcPr>
          <w:p w:rsidR="00626132" w:rsidRPr="008746CE" w:rsidRDefault="00626132" w:rsidP="003C1558">
            <w:pPr>
              <w:spacing w:before="0" w:after="0"/>
              <w:rPr>
                <w:rFonts w:ascii="Arial" w:hAnsi="Arial" w:cs="Arial"/>
              </w:rPr>
            </w:pPr>
            <w:r w:rsidRPr="008746CE">
              <w:rPr>
                <w:rFonts w:ascii="Arial" w:hAnsi="Arial" w:cs="Arial"/>
                <w:color w:val="auto"/>
                <w:sz w:val="22"/>
                <w:szCs w:val="22"/>
              </w:rPr>
              <w:t>ADDRESS</w:t>
            </w:r>
          </w:p>
        </w:tc>
        <w:tc>
          <w:tcPr>
            <w:tcW w:w="3393" w:type="pct"/>
            <w:vAlign w:val="center"/>
          </w:tcPr>
          <w:p w:rsidR="00626132" w:rsidRPr="008746CE" w:rsidRDefault="00696597" w:rsidP="003C1558">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color w:val="FF0000"/>
              </w:rPr>
            </w:pPr>
            <w:r>
              <w:rPr>
                <w:rFonts w:ascii="Arial" w:hAnsi="Arial" w:cs="Arial"/>
                <w:sz w:val="20"/>
                <w:szCs w:val="20"/>
              </w:rPr>
              <w:t>Lot 27 DP750904, part 415 Macleay Road, Coleambally</w:t>
            </w:r>
          </w:p>
        </w:tc>
      </w:tr>
      <w:tr w:rsidR="00696597" w:rsidRPr="008746CE" w:rsidTr="00930739">
        <w:trPr>
          <w:trHeight w:val="420"/>
        </w:trPr>
        <w:tc>
          <w:tcPr>
            <w:cnfStyle w:val="000010000000" w:firstRow="0" w:lastRow="0" w:firstColumn="0" w:lastColumn="0" w:oddVBand="1" w:evenVBand="0" w:oddHBand="0" w:evenHBand="0" w:firstRowFirstColumn="0" w:firstRowLastColumn="0" w:lastRowFirstColumn="0" w:lastRowLastColumn="0"/>
            <w:tcW w:w="1607" w:type="pct"/>
            <w:shd w:val="clear" w:color="auto" w:fill="D9E2F3" w:themeFill="accent1" w:themeFillTint="33"/>
            <w:vAlign w:val="center"/>
          </w:tcPr>
          <w:p w:rsidR="00696597" w:rsidRPr="008746CE" w:rsidRDefault="00696597" w:rsidP="00696597">
            <w:pPr>
              <w:spacing w:before="0" w:after="0"/>
              <w:rPr>
                <w:rFonts w:ascii="Arial" w:hAnsi="Arial" w:cs="Arial"/>
              </w:rPr>
            </w:pPr>
            <w:r w:rsidRPr="008746CE">
              <w:rPr>
                <w:rFonts w:ascii="Arial" w:hAnsi="Arial" w:cs="Arial"/>
                <w:color w:val="auto"/>
                <w:sz w:val="22"/>
                <w:szCs w:val="22"/>
              </w:rPr>
              <w:t>APPLICANT</w:t>
            </w:r>
          </w:p>
        </w:tc>
        <w:tc>
          <w:tcPr>
            <w:tcW w:w="3393" w:type="pct"/>
            <w:vAlign w:val="center"/>
          </w:tcPr>
          <w:p w:rsidR="00696597" w:rsidRPr="00D00216" w:rsidRDefault="00696597" w:rsidP="00696597">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color w:val="FF0000"/>
                <w:sz w:val="20"/>
                <w:szCs w:val="20"/>
              </w:rPr>
            </w:pPr>
            <w:r w:rsidRPr="00D00216">
              <w:rPr>
                <w:rFonts w:ascii="Arial" w:hAnsi="Arial" w:cs="Arial"/>
                <w:color w:val="auto"/>
                <w:sz w:val="20"/>
                <w:szCs w:val="20"/>
                <w:lang w:val="en-AU"/>
              </w:rPr>
              <w:t>Green Gold Energy Pty Ltd</w:t>
            </w:r>
            <w:r w:rsidRPr="00D00216">
              <w:rPr>
                <w:rFonts w:ascii="Arial" w:hAnsi="Arial" w:cs="Arial"/>
                <w:color w:val="FF0000"/>
                <w:sz w:val="20"/>
                <w:szCs w:val="20"/>
              </w:rPr>
              <w:t xml:space="preserve"> </w:t>
            </w:r>
          </w:p>
        </w:tc>
      </w:tr>
      <w:tr w:rsidR="00696597" w:rsidRPr="008746CE" w:rsidTr="00930739">
        <w:trPr>
          <w:trHeight w:val="420"/>
        </w:trPr>
        <w:tc>
          <w:tcPr>
            <w:cnfStyle w:val="000010000000" w:firstRow="0" w:lastRow="0" w:firstColumn="0" w:lastColumn="0" w:oddVBand="1" w:evenVBand="0" w:oddHBand="0" w:evenHBand="0" w:firstRowFirstColumn="0" w:firstRowLastColumn="0" w:lastRowFirstColumn="0" w:lastRowLastColumn="0"/>
            <w:tcW w:w="1607" w:type="pct"/>
            <w:shd w:val="clear" w:color="auto" w:fill="D9E2F3" w:themeFill="accent1" w:themeFillTint="33"/>
            <w:vAlign w:val="center"/>
          </w:tcPr>
          <w:p w:rsidR="00696597" w:rsidRPr="008746CE" w:rsidRDefault="00696597" w:rsidP="00696597">
            <w:pPr>
              <w:spacing w:before="0" w:after="0"/>
              <w:rPr>
                <w:rFonts w:ascii="Arial" w:hAnsi="Arial" w:cs="Arial"/>
              </w:rPr>
            </w:pPr>
            <w:r w:rsidRPr="008746CE">
              <w:rPr>
                <w:rFonts w:ascii="Arial" w:hAnsi="Arial" w:cs="Arial"/>
                <w:color w:val="auto"/>
                <w:sz w:val="22"/>
                <w:szCs w:val="22"/>
              </w:rPr>
              <w:t xml:space="preserve">APPLICATION TYPE </w:t>
            </w:r>
          </w:p>
        </w:tc>
        <w:tc>
          <w:tcPr>
            <w:tcW w:w="3393" w:type="pct"/>
            <w:vAlign w:val="center"/>
          </w:tcPr>
          <w:p w:rsidR="00696597" w:rsidRPr="00D00216" w:rsidRDefault="00696597" w:rsidP="00696597">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color w:val="FF0000"/>
                <w:sz w:val="20"/>
                <w:szCs w:val="20"/>
              </w:rPr>
            </w:pPr>
            <w:r w:rsidRPr="00D00216">
              <w:rPr>
                <w:rFonts w:ascii="Arial" w:hAnsi="Arial" w:cs="Arial"/>
                <w:color w:val="auto"/>
                <w:sz w:val="20"/>
                <w:szCs w:val="20"/>
              </w:rPr>
              <w:t>Development Application</w:t>
            </w:r>
          </w:p>
        </w:tc>
      </w:tr>
    </w:tbl>
    <w:p w:rsidR="00024595" w:rsidRDefault="00024595" w:rsidP="003C1558">
      <w:pPr>
        <w:spacing w:after="0" w:line="240" w:lineRule="auto"/>
        <w:jc w:val="center"/>
        <w:rPr>
          <w:rFonts w:ascii="Arial" w:hAnsi="Arial" w:cs="Arial"/>
          <w:b/>
          <w:bCs/>
        </w:rPr>
      </w:pPr>
    </w:p>
    <w:p w:rsidR="00696597" w:rsidRPr="008746CE" w:rsidRDefault="00696597" w:rsidP="00696597">
      <w:pPr>
        <w:spacing w:after="0" w:line="240" w:lineRule="auto"/>
        <w:jc w:val="center"/>
        <w:rPr>
          <w:rFonts w:ascii="Arial" w:hAnsi="Arial" w:cs="Arial"/>
          <w:b/>
          <w:bCs/>
        </w:rPr>
      </w:pPr>
    </w:p>
    <w:p w:rsidR="00696597" w:rsidRPr="00B12FFC" w:rsidRDefault="00696597" w:rsidP="00696597">
      <w:pPr>
        <w:pStyle w:val="Heading2"/>
        <w:jc w:val="both"/>
        <w:rPr>
          <w:rFonts w:ascii="Arial" w:hAnsi="Arial" w:cs="Arial"/>
          <w:sz w:val="24"/>
          <w:szCs w:val="24"/>
        </w:rPr>
      </w:pPr>
      <w:bookmarkStart w:id="0" w:name="_Toc30238"/>
      <w:r w:rsidRPr="00B12FFC">
        <w:rPr>
          <w:rFonts w:ascii="Arial" w:hAnsi="Arial" w:cs="Arial"/>
          <w:sz w:val="24"/>
          <w:szCs w:val="24"/>
        </w:rPr>
        <w:t>PART A – GENERAL CONDITIONS</w:t>
      </w:r>
    </w:p>
    <w:bookmarkEnd w:id="0"/>
    <w:p w:rsidR="00696597" w:rsidRPr="00B12FFC" w:rsidRDefault="00696597" w:rsidP="00696597">
      <w:pPr>
        <w:pStyle w:val="Heading2"/>
        <w:jc w:val="both"/>
        <w:rPr>
          <w:rFonts w:ascii="Arial" w:hAnsi="Arial" w:cs="Arial"/>
          <w:sz w:val="24"/>
          <w:szCs w:val="24"/>
        </w:rPr>
      </w:pPr>
    </w:p>
    <w:tbl>
      <w:tblPr>
        <w:tblStyle w:val="TableGrid"/>
        <w:tblW w:w="1007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7376"/>
        <w:gridCol w:w="2127"/>
      </w:tblGrid>
      <w:tr w:rsidR="00696597" w:rsidRPr="00B12FFC" w:rsidTr="004C7D0D">
        <w:tc>
          <w:tcPr>
            <w:tcW w:w="567" w:type="dxa"/>
            <w:tcBorders>
              <w:bottom w:val="single" w:sz="4" w:space="0" w:color="auto"/>
            </w:tcBorders>
          </w:tcPr>
          <w:p w:rsidR="00696597" w:rsidRPr="00B12FFC" w:rsidRDefault="00696597" w:rsidP="004C7D0D">
            <w:pPr>
              <w:jc w:val="both"/>
              <w:rPr>
                <w:rFonts w:ascii="Arial" w:hAnsi="Arial" w:cs="Arial"/>
                <w:sz w:val="24"/>
                <w:szCs w:val="24"/>
              </w:rPr>
            </w:pPr>
          </w:p>
        </w:tc>
        <w:tc>
          <w:tcPr>
            <w:tcW w:w="7376" w:type="dxa"/>
            <w:tcBorders>
              <w:bottom w:val="single" w:sz="4" w:space="0" w:color="auto"/>
              <w:right w:val="single" w:sz="4" w:space="0" w:color="auto"/>
            </w:tcBorders>
          </w:tcPr>
          <w:p w:rsidR="00696597" w:rsidRPr="00B12FFC" w:rsidRDefault="00696597" w:rsidP="004C7D0D">
            <w:pPr>
              <w:jc w:val="both"/>
              <w:rPr>
                <w:rFonts w:ascii="Arial" w:hAnsi="Arial" w:cs="Arial"/>
                <w:b/>
                <w:sz w:val="24"/>
                <w:szCs w:val="24"/>
              </w:rPr>
            </w:pPr>
            <w:r w:rsidRPr="00B12FFC">
              <w:rPr>
                <w:rFonts w:ascii="Arial" w:hAnsi="Arial" w:cs="Arial"/>
                <w:b/>
                <w:sz w:val="24"/>
                <w:szCs w:val="24"/>
              </w:rPr>
              <w:t>CONDITIONS</w:t>
            </w:r>
          </w:p>
        </w:tc>
        <w:tc>
          <w:tcPr>
            <w:tcW w:w="2127" w:type="dxa"/>
            <w:tcBorders>
              <w:left w:val="single" w:sz="4" w:space="0" w:color="auto"/>
              <w:bottom w:val="single" w:sz="4" w:space="0" w:color="auto"/>
            </w:tcBorders>
          </w:tcPr>
          <w:p w:rsidR="00696597" w:rsidRPr="00B12FFC" w:rsidRDefault="00696597" w:rsidP="004C7D0D">
            <w:pPr>
              <w:jc w:val="both"/>
              <w:rPr>
                <w:rFonts w:ascii="Arial" w:hAnsi="Arial" w:cs="Arial"/>
                <w:b/>
                <w:sz w:val="24"/>
                <w:szCs w:val="24"/>
              </w:rPr>
            </w:pPr>
            <w:r w:rsidRPr="00B12FFC">
              <w:rPr>
                <w:rFonts w:ascii="Arial" w:hAnsi="Arial" w:cs="Arial"/>
                <w:b/>
                <w:sz w:val="24"/>
                <w:szCs w:val="24"/>
              </w:rPr>
              <w:t>REASON</w:t>
            </w:r>
          </w:p>
        </w:tc>
      </w:tr>
      <w:tr w:rsidR="00696597" w:rsidRPr="00B12FFC" w:rsidTr="004C7D0D">
        <w:tc>
          <w:tcPr>
            <w:tcW w:w="567" w:type="dxa"/>
            <w:tcBorders>
              <w:top w:val="single" w:sz="4" w:space="0" w:color="auto"/>
            </w:tcBorders>
          </w:tcPr>
          <w:p w:rsidR="00696597" w:rsidRPr="00B12FFC" w:rsidRDefault="00696597" w:rsidP="004C7D0D">
            <w:pPr>
              <w:pStyle w:val="ListParagraph"/>
              <w:numPr>
                <w:ilvl w:val="0"/>
                <w:numId w:val="11"/>
              </w:numPr>
              <w:jc w:val="both"/>
              <w:rPr>
                <w:rFonts w:ascii="Arial" w:hAnsi="Arial" w:cs="Arial"/>
                <w:sz w:val="24"/>
                <w:szCs w:val="24"/>
              </w:rPr>
            </w:pPr>
          </w:p>
        </w:tc>
        <w:tc>
          <w:tcPr>
            <w:tcW w:w="7376" w:type="dxa"/>
            <w:tcBorders>
              <w:top w:val="single" w:sz="4" w:space="0" w:color="auto"/>
              <w:right w:val="single" w:sz="4" w:space="0" w:color="auto"/>
            </w:tcBorders>
          </w:tcPr>
          <w:p w:rsidR="00696597" w:rsidRPr="00B55D52" w:rsidRDefault="00696597" w:rsidP="004C7D0D">
            <w:pPr>
              <w:jc w:val="both"/>
              <w:rPr>
                <w:rFonts w:ascii="Arial" w:hAnsi="Arial" w:cs="Arial"/>
                <w:b/>
                <w:sz w:val="24"/>
                <w:szCs w:val="24"/>
                <w:lang w:val="en-US"/>
              </w:rPr>
            </w:pPr>
            <w:r w:rsidRPr="00B55D52">
              <w:rPr>
                <w:rFonts w:ascii="Arial" w:hAnsi="Arial" w:cs="Arial"/>
                <w:b/>
                <w:sz w:val="24"/>
                <w:szCs w:val="24"/>
                <w:lang w:val="en-US"/>
              </w:rPr>
              <w:t>Approved plans and supporting documentation</w:t>
            </w:r>
          </w:p>
          <w:p w:rsidR="00696597" w:rsidRDefault="00696597" w:rsidP="004C7D0D">
            <w:pPr>
              <w:jc w:val="both"/>
              <w:rPr>
                <w:rFonts w:ascii="Arial" w:hAnsi="Arial" w:cs="Arial"/>
                <w:b/>
                <w:sz w:val="24"/>
                <w:szCs w:val="24"/>
                <w:lang w:val="en-US"/>
              </w:rPr>
            </w:pPr>
          </w:p>
          <w:p w:rsidR="00696597" w:rsidRPr="00B12FFC" w:rsidRDefault="00696597" w:rsidP="004C7D0D">
            <w:pPr>
              <w:jc w:val="both"/>
              <w:rPr>
                <w:rFonts w:ascii="Arial" w:eastAsia="Arial" w:hAnsi="Arial" w:cs="Arial"/>
                <w:b/>
                <w:sz w:val="24"/>
                <w:szCs w:val="24"/>
              </w:rPr>
            </w:pPr>
            <w:r w:rsidRPr="00B55D52">
              <w:rPr>
                <w:rFonts w:ascii="Arial" w:hAnsi="Arial" w:cs="Arial"/>
                <w:sz w:val="24"/>
                <w:szCs w:val="24"/>
                <w:lang w:val="en-US"/>
              </w:rPr>
              <w:t>Development</w:t>
            </w:r>
            <w:r w:rsidRPr="00B55D52">
              <w:rPr>
                <w:rFonts w:ascii="Arial" w:hAnsi="Arial" w:cs="Arial"/>
                <w:sz w:val="24"/>
                <w:szCs w:val="24"/>
              </w:rPr>
              <w:t xml:space="preserve"> </w:t>
            </w:r>
            <w:r w:rsidRPr="00B12FFC">
              <w:rPr>
                <w:rFonts w:ascii="Arial" w:hAnsi="Arial" w:cs="Arial"/>
                <w:sz w:val="24"/>
                <w:szCs w:val="24"/>
              </w:rPr>
              <w:t xml:space="preserve">consent has been granted for an electricity generating </w:t>
            </w:r>
            <w:r w:rsidRPr="00D00216">
              <w:rPr>
                <w:rFonts w:ascii="Arial" w:hAnsi="Arial" w:cs="Arial"/>
              </w:rPr>
              <w:t xml:space="preserve">development (private infrastructure) comprising of the installation of solar </w:t>
            </w:r>
            <w:r w:rsidRPr="00696597">
              <w:rPr>
                <w:rFonts w:ascii="Arial" w:hAnsi="Arial" w:cs="Arial"/>
              </w:rPr>
              <w:t>panels with a capacity of 4.95MW</w:t>
            </w:r>
            <w:r>
              <w:rPr>
                <w:rFonts w:ascii="Arial" w:hAnsi="Arial" w:cs="Arial"/>
              </w:rPr>
              <w:t>, BESS</w:t>
            </w:r>
            <w:r w:rsidRPr="00696597">
              <w:rPr>
                <w:rFonts w:ascii="Arial" w:hAnsi="Arial" w:cs="Arial"/>
              </w:rPr>
              <w:t xml:space="preserve"> and associated infrastructure at Lot 27 DP750904, part 415 Macleay Road, Coleambally, Coleambally</w:t>
            </w:r>
          </w:p>
          <w:p w:rsidR="00696597" w:rsidRPr="00B12FFC" w:rsidRDefault="00696597" w:rsidP="004C7D0D">
            <w:pPr>
              <w:jc w:val="both"/>
              <w:rPr>
                <w:rFonts w:ascii="Arial" w:hAnsi="Arial" w:cs="Arial"/>
                <w:b/>
                <w:i/>
                <w:iCs/>
                <w:color w:val="70AD47" w:themeColor="accent6"/>
                <w:sz w:val="24"/>
                <w:szCs w:val="24"/>
              </w:rPr>
            </w:pPr>
          </w:p>
          <w:p w:rsidR="00696597" w:rsidRPr="00B12FFC" w:rsidRDefault="00696597" w:rsidP="004C7D0D">
            <w:pPr>
              <w:jc w:val="both"/>
              <w:rPr>
                <w:rFonts w:ascii="Arial" w:eastAsia="Arial" w:hAnsi="Arial" w:cs="Arial"/>
                <w:sz w:val="24"/>
                <w:szCs w:val="24"/>
              </w:rPr>
            </w:pPr>
            <w:r w:rsidRPr="00B12FFC">
              <w:rPr>
                <w:rFonts w:ascii="Arial" w:eastAsia="Arial" w:hAnsi="Arial" w:cs="Arial"/>
                <w:sz w:val="24"/>
                <w:szCs w:val="24"/>
              </w:rPr>
              <w:t>Development must be carried out in accordance with the following approved plans and supporting documentation (stamped by Murrumbidgee Council), except where the conditions of this consent expressly require otherwise.</w:t>
            </w:r>
          </w:p>
          <w:p w:rsidR="00696597" w:rsidRPr="00B12FFC" w:rsidRDefault="00696597" w:rsidP="004C7D0D">
            <w:pPr>
              <w:jc w:val="both"/>
              <w:rPr>
                <w:rFonts w:ascii="Arial" w:eastAsia="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21"/>
              <w:gridCol w:w="1822"/>
              <w:gridCol w:w="1822"/>
              <w:gridCol w:w="1667"/>
            </w:tblGrid>
            <w:tr w:rsidR="00696597" w:rsidRPr="00EB0602" w:rsidTr="004C7D0D">
              <w:tc>
                <w:tcPr>
                  <w:tcW w:w="1821" w:type="dxa"/>
                  <w:tcBorders>
                    <w:bottom w:val="single" w:sz="4" w:space="0" w:color="auto"/>
                  </w:tcBorders>
                  <w:shd w:val="clear" w:color="auto" w:fill="CEB4CC"/>
                </w:tcPr>
                <w:p w:rsidR="00696597" w:rsidRPr="00EB0602" w:rsidRDefault="00696597" w:rsidP="004C7D0D">
                  <w:pPr>
                    <w:jc w:val="both"/>
                    <w:rPr>
                      <w:rFonts w:ascii="Arial" w:eastAsia="Arial" w:hAnsi="Arial" w:cs="Arial"/>
                      <w:b/>
                    </w:rPr>
                  </w:pPr>
                  <w:r w:rsidRPr="00EB0602">
                    <w:rPr>
                      <w:rFonts w:ascii="Arial" w:eastAsia="Arial" w:hAnsi="Arial" w:cs="Arial"/>
                      <w:b/>
                    </w:rPr>
                    <w:t>Plan Reference</w:t>
                  </w:r>
                </w:p>
              </w:tc>
              <w:tc>
                <w:tcPr>
                  <w:tcW w:w="1822" w:type="dxa"/>
                  <w:tcBorders>
                    <w:bottom w:val="single" w:sz="4" w:space="0" w:color="auto"/>
                  </w:tcBorders>
                  <w:shd w:val="clear" w:color="auto" w:fill="CEB4CC"/>
                </w:tcPr>
                <w:p w:rsidR="00696597" w:rsidRPr="00EB0602" w:rsidRDefault="00696597" w:rsidP="004C7D0D">
                  <w:pPr>
                    <w:jc w:val="both"/>
                    <w:rPr>
                      <w:rFonts w:ascii="Arial" w:eastAsia="Arial" w:hAnsi="Arial" w:cs="Arial"/>
                      <w:b/>
                    </w:rPr>
                  </w:pPr>
                  <w:r w:rsidRPr="00EB0602">
                    <w:rPr>
                      <w:rFonts w:ascii="Arial" w:eastAsia="Arial" w:hAnsi="Arial" w:cs="Arial"/>
                      <w:b/>
                    </w:rPr>
                    <w:t>Plan Title</w:t>
                  </w:r>
                </w:p>
              </w:tc>
              <w:tc>
                <w:tcPr>
                  <w:tcW w:w="1822" w:type="dxa"/>
                  <w:tcBorders>
                    <w:bottom w:val="single" w:sz="4" w:space="0" w:color="auto"/>
                  </w:tcBorders>
                  <w:shd w:val="clear" w:color="auto" w:fill="CEB4CC"/>
                </w:tcPr>
                <w:p w:rsidR="00696597" w:rsidRPr="00EB0602" w:rsidRDefault="00696597" w:rsidP="004C7D0D">
                  <w:pPr>
                    <w:jc w:val="both"/>
                    <w:rPr>
                      <w:rFonts w:ascii="Arial" w:eastAsia="Arial" w:hAnsi="Arial" w:cs="Arial"/>
                      <w:b/>
                    </w:rPr>
                  </w:pPr>
                  <w:r w:rsidRPr="00EB0602">
                    <w:rPr>
                      <w:rFonts w:ascii="Arial" w:eastAsia="Arial" w:hAnsi="Arial" w:cs="Arial"/>
                      <w:b/>
                    </w:rPr>
                    <w:t>Prepared by</w:t>
                  </w:r>
                </w:p>
              </w:tc>
              <w:tc>
                <w:tcPr>
                  <w:tcW w:w="1667" w:type="dxa"/>
                  <w:tcBorders>
                    <w:bottom w:val="single" w:sz="4" w:space="0" w:color="auto"/>
                  </w:tcBorders>
                  <w:shd w:val="clear" w:color="auto" w:fill="CEB4CC"/>
                </w:tcPr>
                <w:p w:rsidR="00696597" w:rsidRPr="00EB0602" w:rsidRDefault="00696597" w:rsidP="004C7D0D">
                  <w:pPr>
                    <w:jc w:val="both"/>
                    <w:rPr>
                      <w:rFonts w:ascii="Arial" w:eastAsia="Arial" w:hAnsi="Arial" w:cs="Arial"/>
                      <w:b/>
                    </w:rPr>
                  </w:pPr>
                  <w:r w:rsidRPr="00EB0602">
                    <w:rPr>
                      <w:rFonts w:ascii="Arial" w:eastAsia="Arial" w:hAnsi="Arial" w:cs="Arial"/>
                      <w:b/>
                    </w:rPr>
                    <w:t>Date uploaded</w:t>
                  </w:r>
                </w:p>
              </w:tc>
            </w:tr>
            <w:tr w:rsidR="00696597" w:rsidRPr="00D00216" w:rsidTr="004C7D0D">
              <w:tc>
                <w:tcPr>
                  <w:tcW w:w="1821" w:type="dxa"/>
                  <w:tcBorders>
                    <w:top w:val="single" w:sz="4" w:space="0" w:color="auto"/>
                  </w:tcBorders>
                </w:tcPr>
                <w:p w:rsidR="00696597" w:rsidRPr="006D1A34" w:rsidRDefault="00696597" w:rsidP="004C7D0D">
                  <w:pPr>
                    <w:jc w:val="both"/>
                    <w:rPr>
                      <w:rFonts w:ascii="Arial" w:eastAsia="Arial" w:hAnsi="Arial" w:cs="Arial"/>
                    </w:rPr>
                  </w:pPr>
                  <w:r w:rsidRPr="006D1A34">
                    <w:rPr>
                      <w:rFonts w:ascii="Arial" w:eastAsia="Arial" w:hAnsi="Arial" w:cs="Arial"/>
                    </w:rPr>
                    <w:t xml:space="preserve">Unnumbered drawing Revision </w:t>
                  </w:r>
                  <w:r w:rsidR="00E30B5E">
                    <w:rPr>
                      <w:rFonts w:ascii="Arial" w:eastAsia="Arial" w:hAnsi="Arial" w:cs="Arial"/>
                    </w:rPr>
                    <w:t>D</w:t>
                  </w:r>
                </w:p>
                <w:p w:rsidR="00696597" w:rsidRPr="006D1A34" w:rsidRDefault="00696597" w:rsidP="004C7D0D">
                  <w:pPr>
                    <w:jc w:val="both"/>
                    <w:rPr>
                      <w:rFonts w:ascii="Arial" w:eastAsia="Arial" w:hAnsi="Arial" w:cs="Arial"/>
                    </w:rPr>
                  </w:pPr>
                </w:p>
              </w:tc>
              <w:tc>
                <w:tcPr>
                  <w:tcW w:w="1822" w:type="dxa"/>
                  <w:tcBorders>
                    <w:top w:val="single" w:sz="4" w:space="0" w:color="auto"/>
                  </w:tcBorders>
                </w:tcPr>
                <w:p w:rsidR="00696597" w:rsidRPr="006D1A34" w:rsidRDefault="00696597" w:rsidP="004C7D0D">
                  <w:pPr>
                    <w:jc w:val="both"/>
                    <w:rPr>
                      <w:rFonts w:ascii="Arial" w:eastAsia="Arial" w:hAnsi="Arial" w:cs="Arial"/>
                    </w:rPr>
                  </w:pPr>
                  <w:r w:rsidRPr="006D1A34">
                    <w:rPr>
                      <w:rFonts w:ascii="Arial" w:eastAsia="Arial" w:hAnsi="Arial" w:cs="Arial"/>
                    </w:rPr>
                    <w:t>Site plan</w:t>
                  </w:r>
                </w:p>
              </w:tc>
              <w:tc>
                <w:tcPr>
                  <w:tcW w:w="1822" w:type="dxa"/>
                  <w:tcBorders>
                    <w:top w:val="single" w:sz="4" w:space="0" w:color="auto"/>
                  </w:tcBorders>
                </w:tcPr>
                <w:p w:rsidR="00696597" w:rsidRPr="006D1A34" w:rsidRDefault="00696597" w:rsidP="004C7D0D">
                  <w:pPr>
                    <w:jc w:val="both"/>
                    <w:rPr>
                      <w:rFonts w:ascii="Arial" w:eastAsia="Arial" w:hAnsi="Arial" w:cs="Arial"/>
                    </w:rPr>
                  </w:pPr>
                  <w:r w:rsidRPr="006D1A34">
                    <w:rPr>
                      <w:rFonts w:ascii="Arial" w:eastAsia="Arial" w:hAnsi="Arial" w:cs="Arial"/>
                    </w:rPr>
                    <w:t>Green Gold Energy</w:t>
                  </w:r>
                </w:p>
              </w:tc>
              <w:tc>
                <w:tcPr>
                  <w:tcW w:w="1667" w:type="dxa"/>
                  <w:tcBorders>
                    <w:top w:val="single" w:sz="4" w:space="0" w:color="auto"/>
                  </w:tcBorders>
                </w:tcPr>
                <w:p w:rsidR="00696597" w:rsidRPr="006D1A34" w:rsidRDefault="00E30B5E" w:rsidP="004C7D0D">
                  <w:pPr>
                    <w:jc w:val="both"/>
                    <w:rPr>
                      <w:rFonts w:ascii="Arial" w:eastAsia="Arial" w:hAnsi="Arial" w:cs="Arial"/>
                    </w:rPr>
                  </w:pPr>
                  <w:r>
                    <w:rPr>
                      <w:rFonts w:ascii="Arial" w:eastAsia="Arial" w:hAnsi="Arial" w:cs="Arial"/>
                    </w:rPr>
                    <w:t>28.09</w:t>
                  </w:r>
                  <w:r w:rsidR="00696597" w:rsidRPr="006D1A34">
                    <w:rPr>
                      <w:rFonts w:ascii="Arial" w:eastAsia="Arial" w:hAnsi="Arial" w:cs="Arial"/>
                    </w:rPr>
                    <w:t>.2023</w:t>
                  </w:r>
                </w:p>
              </w:tc>
            </w:tr>
            <w:tr w:rsidR="00696597" w:rsidRPr="00D00216" w:rsidTr="004C7D0D">
              <w:tc>
                <w:tcPr>
                  <w:tcW w:w="1821" w:type="dxa"/>
                </w:tcPr>
                <w:p w:rsidR="00696597" w:rsidRDefault="00AA0D83" w:rsidP="004C7D0D">
                  <w:pPr>
                    <w:jc w:val="both"/>
                    <w:rPr>
                      <w:rFonts w:ascii="Arial" w:eastAsia="Arial" w:hAnsi="Arial" w:cs="Arial"/>
                    </w:rPr>
                  </w:pPr>
                  <w:r>
                    <w:rPr>
                      <w:rFonts w:ascii="Arial" w:eastAsia="Arial" w:hAnsi="Arial" w:cs="Arial"/>
                    </w:rPr>
                    <w:t>M-101,</w:t>
                  </w:r>
                </w:p>
                <w:p w:rsidR="00AA0D83" w:rsidRDefault="005E7AFD" w:rsidP="004C7D0D">
                  <w:pPr>
                    <w:jc w:val="both"/>
                    <w:rPr>
                      <w:rFonts w:ascii="Arial" w:eastAsia="Arial" w:hAnsi="Arial" w:cs="Arial"/>
                    </w:rPr>
                  </w:pPr>
                  <w:r>
                    <w:rPr>
                      <w:rFonts w:ascii="Arial" w:eastAsia="Arial" w:hAnsi="Arial" w:cs="Arial"/>
                    </w:rPr>
                    <w:t>M-102 &amp;</w:t>
                  </w:r>
                </w:p>
                <w:p w:rsidR="00AA0D83" w:rsidRPr="00D63B7C" w:rsidRDefault="00AA0D83" w:rsidP="004C7D0D">
                  <w:pPr>
                    <w:jc w:val="both"/>
                    <w:rPr>
                      <w:rFonts w:ascii="Arial" w:eastAsia="Arial" w:hAnsi="Arial" w:cs="Arial"/>
                    </w:rPr>
                  </w:pPr>
                  <w:r>
                    <w:rPr>
                      <w:rFonts w:ascii="Arial" w:eastAsia="Arial" w:hAnsi="Arial" w:cs="Arial"/>
                    </w:rPr>
                    <w:t>M-201</w:t>
                  </w:r>
                </w:p>
                <w:p w:rsidR="00696597" w:rsidRPr="00D63B7C" w:rsidRDefault="00696597" w:rsidP="004C7D0D">
                  <w:pPr>
                    <w:jc w:val="both"/>
                    <w:rPr>
                      <w:rFonts w:ascii="Arial" w:eastAsia="Arial" w:hAnsi="Arial" w:cs="Arial"/>
                    </w:rPr>
                  </w:pPr>
                </w:p>
              </w:tc>
              <w:tc>
                <w:tcPr>
                  <w:tcW w:w="1822" w:type="dxa"/>
                </w:tcPr>
                <w:p w:rsidR="00696597" w:rsidRPr="00D63B7C" w:rsidRDefault="00AA0D83" w:rsidP="004C7D0D">
                  <w:pPr>
                    <w:jc w:val="both"/>
                    <w:rPr>
                      <w:rFonts w:ascii="Arial" w:eastAsia="Arial" w:hAnsi="Arial" w:cs="Arial"/>
                    </w:rPr>
                  </w:pPr>
                  <w:r>
                    <w:rPr>
                      <w:rFonts w:ascii="Arial" w:eastAsia="Arial" w:hAnsi="Arial" w:cs="Arial"/>
                    </w:rPr>
                    <w:t>Solar p</w:t>
                  </w:r>
                  <w:r w:rsidR="00696597" w:rsidRPr="00D63B7C">
                    <w:rPr>
                      <w:rFonts w:ascii="Arial" w:eastAsia="Arial" w:hAnsi="Arial" w:cs="Arial"/>
                    </w:rPr>
                    <w:t>an</w:t>
                  </w:r>
                  <w:r>
                    <w:rPr>
                      <w:rFonts w:ascii="Arial" w:eastAsia="Arial" w:hAnsi="Arial" w:cs="Arial"/>
                    </w:rPr>
                    <w:t>el details</w:t>
                  </w:r>
                </w:p>
                <w:p w:rsidR="00696597" w:rsidRPr="00D63B7C" w:rsidRDefault="00696597" w:rsidP="004C7D0D">
                  <w:pPr>
                    <w:jc w:val="both"/>
                    <w:rPr>
                      <w:rFonts w:ascii="Arial" w:eastAsia="Arial" w:hAnsi="Arial" w:cs="Arial"/>
                    </w:rPr>
                  </w:pPr>
                </w:p>
              </w:tc>
              <w:tc>
                <w:tcPr>
                  <w:tcW w:w="1822" w:type="dxa"/>
                </w:tcPr>
                <w:p w:rsidR="00696597" w:rsidRPr="00D63B7C" w:rsidRDefault="00AA0D83" w:rsidP="004C7D0D">
                  <w:pPr>
                    <w:jc w:val="both"/>
                    <w:rPr>
                      <w:rFonts w:ascii="Arial" w:eastAsia="Arial" w:hAnsi="Arial" w:cs="Arial"/>
                    </w:rPr>
                  </w:pPr>
                  <w:r>
                    <w:rPr>
                      <w:rFonts w:ascii="Arial" w:eastAsia="Arial" w:hAnsi="Arial" w:cs="Arial"/>
                    </w:rPr>
                    <w:t>Nextracker Inc</w:t>
                  </w:r>
                </w:p>
              </w:tc>
              <w:tc>
                <w:tcPr>
                  <w:tcW w:w="1667" w:type="dxa"/>
                </w:tcPr>
                <w:p w:rsidR="00696597" w:rsidRPr="00D63B7C" w:rsidRDefault="00696597" w:rsidP="004C7D0D">
                  <w:pPr>
                    <w:jc w:val="both"/>
                    <w:rPr>
                      <w:rFonts w:ascii="Arial" w:eastAsia="Arial" w:hAnsi="Arial" w:cs="Arial"/>
                    </w:rPr>
                  </w:pPr>
                  <w:r w:rsidRPr="00D63B7C">
                    <w:rPr>
                      <w:rFonts w:ascii="Arial" w:eastAsia="Arial" w:hAnsi="Arial" w:cs="Arial"/>
                    </w:rPr>
                    <w:t>20.06.2023</w:t>
                  </w:r>
                </w:p>
              </w:tc>
            </w:tr>
            <w:tr w:rsidR="00AA0D83" w:rsidRPr="00D00216" w:rsidTr="004C7D0D">
              <w:tc>
                <w:tcPr>
                  <w:tcW w:w="1821" w:type="dxa"/>
                </w:tcPr>
                <w:p w:rsidR="00AA0D83" w:rsidRDefault="00AA0D83" w:rsidP="004C7D0D">
                  <w:pPr>
                    <w:jc w:val="both"/>
                    <w:rPr>
                      <w:rFonts w:ascii="Arial" w:eastAsia="Arial" w:hAnsi="Arial" w:cs="Arial"/>
                    </w:rPr>
                  </w:pPr>
                  <w:r>
                    <w:rPr>
                      <w:rFonts w:ascii="Arial" w:eastAsia="Arial" w:hAnsi="Arial" w:cs="Arial"/>
                    </w:rPr>
                    <w:t>Unnumbered</w:t>
                  </w:r>
                </w:p>
              </w:tc>
              <w:tc>
                <w:tcPr>
                  <w:tcW w:w="1822" w:type="dxa"/>
                </w:tcPr>
                <w:p w:rsidR="00AA0D83" w:rsidRDefault="00AA0D83" w:rsidP="004C7D0D">
                  <w:pPr>
                    <w:jc w:val="both"/>
                    <w:rPr>
                      <w:rFonts w:ascii="Arial" w:eastAsia="Arial" w:hAnsi="Arial" w:cs="Arial"/>
                    </w:rPr>
                  </w:pPr>
                  <w:r>
                    <w:rPr>
                      <w:rFonts w:ascii="Arial" w:eastAsia="Arial" w:hAnsi="Arial" w:cs="Arial"/>
                    </w:rPr>
                    <w:t>Electrical equipment details</w:t>
                  </w:r>
                </w:p>
                <w:p w:rsidR="00AA0D83" w:rsidRPr="00D63B7C" w:rsidRDefault="00AA0D83" w:rsidP="004C7D0D">
                  <w:pPr>
                    <w:jc w:val="both"/>
                    <w:rPr>
                      <w:rFonts w:ascii="Arial" w:eastAsia="Arial" w:hAnsi="Arial" w:cs="Arial"/>
                    </w:rPr>
                  </w:pPr>
                </w:p>
              </w:tc>
              <w:tc>
                <w:tcPr>
                  <w:tcW w:w="1822" w:type="dxa"/>
                </w:tcPr>
                <w:p w:rsidR="00AA0D83" w:rsidRDefault="00AA0D83" w:rsidP="004C7D0D">
                  <w:pPr>
                    <w:jc w:val="both"/>
                    <w:rPr>
                      <w:rFonts w:ascii="Arial" w:eastAsia="Arial" w:hAnsi="Arial" w:cs="Arial"/>
                    </w:rPr>
                  </w:pPr>
                  <w:r>
                    <w:rPr>
                      <w:rFonts w:ascii="Arial" w:eastAsia="Arial" w:hAnsi="Arial" w:cs="Arial"/>
                    </w:rPr>
                    <w:t>Green Gold Energy</w:t>
                  </w:r>
                </w:p>
              </w:tc>
              <w:tc>
                <w:tcPr>
                  <w:tcW w:w="1667" w:type="dxa"/>
                </w:tcPr>
                <w:p w:rsidR="00AA0D83" w:rsidRPr="00D63B7C" w:rsidRDefault="00AA0D83" w:rsidP="004C7D0D">
                  <w:pPr>
                    <w:jc w:val="both"/>
                    <w:rPr>
                      <w:rFonts w:ascii="Arial" w:eastAsia="Arial" w:hAnsi="Arial" w:cs="Arial"/>
                    </w:rPr>
                  </w:pPr>
                  <w:r>
                    <w:rPr>
                      <w:rFonts w:ascii="Arial" w:eastAsia="Arial" w:hAnsi="Arial" w:cs="Arial"/>
                    </w:rPr>
                    <w:t>20.11.2020</w:t>
                  </w:r>
                </w:p>
              </w:tc>
            </w:tr>
            <w:tr w:rsidR="00AA0D83" w:rsidRPr="00D00216" w:rsidTr="004C7D0D">
              <w:tc>
                <w:tcPr>
                  <w:tcW w:w="1821" w:type="dxa"/>
                </w:tcPr>
                <w:p w:rsidR="00AA0D83" w:rsidRDefault="00AA0D83" w:rsidP="004C7D0D">
                  <w:pPr>
                    <w:jc w:val="both"/>
                    <w:rPr>
                      <w:rFonts w:ascii="Arial" w:eastAsia="Arial" w:hAnsi="Arial" w:cs="Arial"/>
                    </w:rPr>
                  </w:pPr>
                  <w:r>
                    <w:rPr>
                      <w:rFonts w:ascii="Arial" w:eastAsia="Arial" w:hAnsi="Arial" w:cs="Arial"/>
                    </w:rPr>
                    <w:lastRenderedPageBreak/>
                    <w:t>Drawing No.</w:t>
                  </w:r>
                </w:p>
                <w:p w:rsidR="00AA0D83" w:rsidRDefault="00AA0D83" w:rsidP="004C7D0D">
                  <w:pPr>
                    <w:jc w:val="both"/>
                    <w:rPr>
                      <w:rFonts w:ascii="Arial" w:eastAsia="Arial" w:hAnsi="Arial" w:cs="Arial"/>
                    </w:rPr>
                  </w:pPr>
                  <w:r>
                    <w:rPr>
                      <w:rFonts w:ascii="Arial" w:eastAsia="Arial" w:hAnsi="Arial" w:cs="Arial"/>
                    </w:rPr>
                    <w:t>GG21-10-003-1</w:t>
                  </w:r>
                </w:p>
                <w:p w:rsidR="00AA0D83" w:rsidRDefault="00AA0D83" w:rsidP="004C7D0D">
                  <w:pPr>
                    <w:jc w:val="both"/>
                    <w:rPr>
                      <w:rFonts w:ascii="Arial" w:eastAsia="Arial" w:hAnsi="Arial" w:cs="Arial"/>
                    </w:rPr>
                  </w:pPr>
                  <w:r>
                    <w:rPr>
                      <w:rFonts w:ascii="Arial" w:eastAsia="Arial" w:hAnsi="Arial" w:cs="Arial"/>
                    </w:rPr>
                    <w:t>Rev B.</w:t>
                  </w:r>
                </w:p>
                <w:p w:rsidR="00AA0D83" w:rsidRPr="00E90BE2" w:rsidRDefault="00AA0D83" w:rsidP="004C7D0D">
                  <w:pPr>
                    <w:jc w:val="both"/>
                    <w:rPr>
                      <w:rFonts w:ascii="Arial" w:eastAsia="Arial" w:hAnsi="Arial" w:cs="Arial"/>
                    </w:rPr>
                  </w:pPr>
                </w:p>
              </w:tc>
              <w:tc>
                <w:tcPr>
                  <w:tcW w:w="1822" w:type="dxa"/>
                </w:tcPr>
                <w:p w:rsidR="00AA0D83" w:rsidRDefault="00AA0D83" w:rsidP="004C7D0D">
                  <w:pPr>
                    <w:jc w:val="both"/>
                    <w:rPr>
                      <w:rFonts w:ascii="Arial" w:eastAsia="Arial" w:hAnsi="Arial" w:cs="Arial"/>
                    </w:rPr>
                  </w:pPr>
                  <w:r>
                    <w:rPr>
                      <w:rFonts w:ascii="Arial" w:eastAsia="Arial" w:hAnsi="Arial" w:cs="Arial"/>
                    </w:rPr>
                    <w:t>Fence and gate details</w:t>
                  </w:r>
                </w:p>
                <w:p w:rsidR="00AA0D83" w:rsidRPr="00E90BE2" w:rsidRDefault="00AA0D83" w:rsidP="004C7D0D">
                  <w:pPr>
                    <w:jc w:val="both"/>
                    <w:rPr>
                      <w:rFonts w:ascii="Arial" w:eastAsia="Arial" w:hAnsi="Arial" w:cs="Arial"/>
                    </w:rPr>
                  </w:pPr>
                </w:p>
              </w:tc>
              <w:tc>
                <w:tcPr>
                  <w:tcW w:w="1822" w:type="dxa"/>
                </w:tcPr>
                <w:p w:rsidR="00AA0D83" w:rsidRPr="00E90BE2" w:rsidRDefault="00AA0D83" w:rsidP="004C7D0D">
                  <w:pPr>
                    <w:jc w:val="both"/>
                    <w:rPr>
                      <w:rFonts w:ascii="Arial" w:eastAsia="Arial" w:hAnsi="Arial" w:cs="Arial"/>
                    </w:rPr>
                  </w:pPr>
                  <w:r>
                    <w:rPr>
                      <w:rFonts w:ascii="Arial" w:eastAsia="Arial" w:hAnsi="Arial" w:cs="Arial"/>
                    </w:rPr>
                    <w:t>ACE Microgrid</w:t>
                  </w:r>
                </w:p>
              </w:tc>
              <w:tc>
                <w:tcPr>
                  <w:tcW w:w="1667" w:type="dxa"/>
                </w:tcPr>
                <w:p w:rsidR="00AA0D83" w:rsidRPr="00E90BE2" w:rsidRDefault="00AA0D83" w:rsidP="004C7D0D">
                  <w:pPr>
                    <w:jc w:val="both"/>
                    <w:rPr>
                      <w:rFonts w:ascii="Arial" w:eastAsia="Arial" w:hAnsi="Arial" w:cs="Arial"/>
                    </w:rPr>
                  </w:pPr>
                  <w:r>
                    <w:rPr>
                      <w:rFonts w:ascii="Arial" w:eastAsia="Arial" w:hAnsi="Arial" w:cs="Arial"/>
                    </w:rPr>
                    <w:t>16.09.2022</w:t>
                  </w:r>
                </w:p>
              </w:tc>
            </w:tr>
            <w:tr w:rsidR="00696597" w:rsidRPr="00D00216" w:rsidTr="004C7D0D">
              <w:tc>
                <w:tcPr>
                  <w:tcW w:w="1821" w:type="dxa"/>
                </w:tcPr>
                <w:p w:rsidR="00696597" w:rsidRPr="00E90BE2" w:rsidRDefault="00696597" w:rsidP="004C7D0D">
                  <w:pPr>
                    <w:jc w:val="both"/>
                    <w:rPr>
                      <w:rFonts w:ascii="Arial" w:eastAsia="Arial" w:hAnsi="Arial" w:cs="Arial"/>
                    </w:rPr>
                  </w:pPr>
                  <w:r w:rsidRPr="00E90BE2">
                    <w:rPr>
                      <w:rFonts w:ascii="Arial" w:eastAsia="Arial" w:hAnsi="Arial" w:cs="Arial"/>
                    </w:rPr>
                    <w:t xml:space="preserve">Drawing No. </w:t>
                  </w:r>
                  <w:r w:rsidR="00AA0D83">
                    <w:rPr>
                      <w:rFonts w:ascii="Arial" w:eastAsia="Arial" w:hAnsi="Arial" w:cs="Arial"/>
                    </w:rPr>
                    <w:t>23050/01</w:t>
                  </w:r>
                </w:p>
                <w:p w:rsidR="00696597" w:rsidRPr="00E90BE2" w:rsidRDefault="00AA0D83" w:rsidP="004C7D0D">
                  <w:pPr>
                    <w:jc w:val="both"/>
                    <w:rPr>
                      <w:rFonts w:ascii="Arial" w:eastAsia="Arial" w:hAnsi="Arial" w:cs="Arial"/>
                    </w:rPr>
                  </w:pPr>
                  <w:r>
                    <w:rPr>
                      <w:rFonts w:ascii="Arial" w:eastAsia="Arial" w:hAnsi="Arial" w:cs="Arial"/>
                    </w:rPr>
                    <w:t>Sheets 1-2</w:t>
                  </w:r>
                </w:p>
                <w:p w:rsidR="00696597" w:rsidRPr="00E90BE2" w:rsidRDefault="00AA0D83" w:rsidP="004C7D0D">
                  <w:pPr>
                    <w:jc w:val="both"/>
                    <w:rPr>
                      <w:rFonts w:ascii="Arial" w:eastAsia="Arial" w:hAnsi="Arial" w:cs="Arial"/>
                    </w:rPr>
                  </w:pPr>
                  <w:r>
                    <w:rPr>
                      <w:rFonts w:ascii="Arial" w:eastAsia="Arial" w:hAnsi="Arial" w:cs="Arial"/>
                    </w:rPr>
                    <w:t>Revision 1</w:t>
                  </w:r>
                </w:p>
                <w:p w:rsidR="00696597" w:rsidRPr="00E90BE2" w:rsidRDefault="00696597" w:rsidP="004C7D0D">
                  <w:pPr>
                    <w:jc w:val="both"/>
                    <w:rPr>
                      <w:rFonts w:ascii="Arial" w:eastAsia="Arial" w:hAnsi="Arial" w:cs="Arial"/>
                    </w:rPr>
                  </w:pPr>
                </w:p>
              </w:tc>
              <w:tc>
                <w:tcPr>
                  <w:tcW w:w="1822" w:type="dxa"/>
                </w:tcPr>
                <w:p w:rsidR="00696597" w:rsidRPr="00E90BE2" w:rsidRDefault="00696597" w:rsidP="004C7D0D">
                  <w:pPr>
                    <w:jc w:val="both"/>
                    <w:rPr>
                      <w:rFonts w:ascii="Arial" w:eastAsia="Arial" w:hAnsi="Arial" w:cs="Arial"/>
                    </w:rPr>
                  </w:pPr>
                  <w:r w:rsidRPr="00E90BE2">
                    <w:rPr>
                      <w:rFonts w:ascii="Arial" w:eastAsia="Arial" w:hAnsi="Arial" w:cs="Arial"/>
                    </w:rPr>
                    <w:t>Landscape Plan</w:t>
                  </w:r>
                </w:p>
              </w:tc>
              <w:tc>
                <w:tcPr>
                  <w:tcW w:w="1822" w:type="dxa"/>
                </w:tcPr>
                <w:p w:rsidR="00696597" w:rsidRPr="00E90BE2" w:rsidRDefault="00696597" w:rsidP="004C7D0D">
                  <w:pPr>
                    <w:jc w:val="both"/>
                    <w:rPr>
                      <w:rFonts w:ascii="Arial" w:eastAsia="Arial" w:hAnsi="Arial" w:cs="Arial"/>
                    </w:rPr>
                  </w:pPr>
                  <w:r w:rsidRPr="00E90BE2">
                    <w:rPr>
                      <w:rFonts w:ascii="Arial" w:eastAsia="Arial" w:hAnsi="Arial" w:cs="Arial"/>
                    </w:rPr>
                    <w:t>Chris Smith &amp; Associates</w:t>
                  </w:r>
                </w:p>
              </w:tc>
              <w:tc>
                <w:tcPr>
                  <w:tcW w:w="1667" w:type="dxa"/>
                </w:tcPr>
                <w:p w:rsidR="00696597" w:rsidRDefault="00AA0D83" w:rsidP="004C7D0D">
                  <w:pPr>
                    <w:jc w:val="both"/>
                    <w:rPr>
                      <w:rFonts w:ascii="Arial" w:eastAsia="Arial" w:hAnsi="Arial" w:cs="Arial"/>
                    </w:rPr>
                  </w:pPr>
                  <w:r>
                    <w:rPr>
                      <w:rFonts w:ascii="Arial" w:eastAsia="Arial" w:hAnsi="Arial" w:cs="Arial"/>
                    </w:rPr>
                    <w:t>26.10.2023</w:t>
                  </w:r>
                </w:p>
                <w:p w:rsidR="00AA0D83" w:rsidRPr="00E90BE2" w:rsidRDefault="00AA0D83" w:rsidP="004C7D0D">
                  <w:pPr>
                    <w:jc w:val="both"/>
                    <w:rPr>
                      <w:rFonts w:ascii="Arial" w:eastAsia="Arial" w:hAnsi="Arial" w:cs="Arial"/>
                    </w:rPr>
                  </w:pPr>
                  <w:r>
                    <w:rPr>
                      <w:rFonts w:ascii="Arial" w:eastAsia="Arial" w:hAnsi="Arial" w:cs="Arial"/>
                    </w:rPr>
                    <w:t>(uploaded to Portal)</w:t>
                  </w:r>
                </w:p>
              </w:tc>
            </w:tr>
          </w:tbl>
          <w:p w:rsidR="00696597" w:rsidRPr="00D00216" w:rsidRDefault="00696597" w:rsidP="004C7D0D">
            <w:pPr>
              <w:jc w:val="both"/>
              <w:rPr>
                <w:rFonts w:ascii="Arial" w:eastAsia="Arial" w:hAnsi="Arial" w:cs="Arial"/>
                <w:highlight w:val="yellow"/>
              </w:rPr>
            </w:pPr>
          </w:p>
          <w:tbl>
            <w:tblPr>
              <w:tblStyle w:val="TableGrid"/>
              <w:tblW w:w="89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21"/>
              <w:gridCol w:w="1822"/>
              <w:gridCol w:w="1822"/>
              <w:gridCol w:w="1822"/>
              <w:gridCol w:w="1667"/>
            </w:tblGrid>
            <w:tr w:rsidR="00696597" w:rsidRPr="00D00216" w:rsidTr="004C7D0D">
              <w:trPr>
                <w:gridAfter w:val="1"/>
                <w:wAfter w:w="1667" w:type="dxa"/>
              </w:trPr>
              <w:tc>
                <w:tcPr>
                  <w:tcW w:w="1821" w:type="dxa"/>
                  <w:tcBorders>
                    <w:bottom w:val="single" w:sz="4" w:space="0" w:color="auto"/>
                  </w:tcBorders>
                  <w:shd w:val="clear" w:color="auto" w:fill="CEB4CC"/>
                </w:tcPr>
                <w:p w:rsidR="00696597" w:rsidRPr="006D1A34" w:rsidRDefault="00696597" w:rsidP="004C7D0D">
                  <w:pPr>
                    <w:jc w:val="both"/>
                    <w:rPr>
                      <w:rFonts w:ascii="Arial" w:eastAsia="Arial" w:hAnsi="Arial" w:cs="Arial"/>
                      <w:b/>
                    </w:rPr>
                  </w:pPr>
                  <w:r w:rsidRPr="006D1A34">
                    <w:rPr>
                      <w:rFonts w:ascii="Arial" w:eastAsia="Arial" w:hAnsi="Arial" w:cs="Arial"/>
                      <w:b/>
                    </w:rPr>
                    <w:t>Document</w:t>
                  </w:r>
                </w:p>
              </w:tc>
              <w:tc>
                <w:tcPr>
                  <w:tcW w:w="1822" w:type="dxa"/>
                  <w:tcBorders>
                    <w:bottom w:val="single" w:sz="4" w:space="0" w:color="auto"/>
                  </w:tcBorders>
                  <w:shd w:val="clear" w:color="auto" w:fill="CEB4CC"/>
                </w:tcPr>
                <w:p w:rsidR="00696597" w:rsidRPr="006D1A34" w:rsidRDefault="00696597" w:rsidP="004C7D0D">
                  <w:pPr>
                    <w:jc w:val="both"/>
                    <w:rPr>
                      <w:rFonts w:ascii="Arial" w:eastAsia="Arial" w:hAnsi="Arial" w:cs="Arial"/>
                      <w:b/>
                    </w:rPr>
                  </w:pPr>
                  <w:r w:rsidRPr="006D1A34">
                    <w:rPr>
                      <w:rFonts w:ascii="Arial" w:eastAsia="Arial" w:hAnsi="Arial" w:cs="Arial"/>
                      <w:b/>
                    </w:rPr>
                    <w:t>Reference No</w:t>
                  </w:r>
                </w:p>
              </w:tc>
              <w:tc>
                <w:tcPr>
                  <w:tcW w:w="1822" w:type="dxa"/>
                  <w:tcBorders>
                    <w:bottom w:val="single" w:sz="4" w:space="0" w:color="auto"/>
                  </w:tcBorders>
                  <w:shd w:val="clear" w:color="auto" w:fill="CEB4CC"/>
                </w:tcPr>
                <w:p w:rsidR="00696597" w:rsidRPr="006D1A34" w:rsidRDefault="00696597" w:rsidP="004C7D0D">
                  <w:pPr>
                    <w:jc w:val="both"/>
                    <w:rPr>
                      <w:rFonts w:ascii="Arial" w:eastAsia="Arial" w:hAnsi="Arial" w:cs="Arial"/>
                      <w:b/>
                    </w:rPr>
                  </w:pPr>
                  <w:r w:rsidRPr="006D1A34">
                    <w:rPr>
                      <w:rFonts w:ascii="Arial" w:eastAsia="Arial" w:hAnsi="Arial" w:cs="Arial"/>
                      <w:b/>
                    </w:rPr>
                    <w:t>Prepared by</w:t>
                  </w:r>
                </w:p>
              </w:tc>
              <w:tc>
                <w:tcPr>
                  <w:tcW w:w="1822" w:type="dxa"/>
                  <w:tcBorders>
                    <w:bottom w:val="single" w:sz="4" w:space="0" w:color="auto"/>
                  </w:tcBorders>
                  <w:shd w:val="clear" w:color="auto" w:fill="CEB4CC"/>
                </w:tcPr>
                <w:p w:rsidR="00696597" w:rsidRPr="006D1A34" w:rsidRDefault="00696597" w:rsidP="004C7D0D">
                  <w:pPr>
                    <w:jc w:val="both"/>
                    <w:rPr>
                      <w:rFonts w:ascii="Arial" w:eastAsia="Arial" w:hAnsi="Arial" w:cs="Arial"/>
                      <w:b/>
                    </w:rPr>
                  </w:pPr>
                  <w:r w:rsidRPr="006D1A34">
                    <w:rPr>
                      <w:rFonts w:ascii="Arial" w:eastAsia="Arial" w:hAnsi="Arial" w:cs="Arial"/>
                      <w:b/>
                    </w:rPr>
                    <w:t>Date</w:t>
                  </w:r>
                </w:p>
              </w:tc>
            </w:tr>
            <w:tr w:rsidR="00696597" w:rsidRPr="00D00216" w:rsidTr="004C7D0D">
              <w:tc>
                <w:tcPr>
                  <w:tcW w:w="1821" w:type="dxa"/>
                  <w:tcBorders>
                    <w:top w:val="single" w:sz="4" w:space="0" w:color="auto"/>
                  </w:tcBorders>
                </w:tcPr>
                <w:p w:rsidR="00696597" w:rsidRDefault="00696597" w:rsidP="004C7D0D">
                  <w:pPr>
                    <w:jc w:val="both"/>
                    <w:rPr>
                      <w:rFonts w:ascii="Arial" w:eastAsia="Arial" w:hAnsi="Arial" w:cs="Arial"/>
                    </w:rPr>
                  </w:pPr>
                  <w:r w:rsidRPr="006D1A34">
                    <w:rPr>
                      <w:rFonts w:ascii="Arial" w:eastAsia="Arial" w:hAnsi="Arial" w:cs="Arial"/>
                    </w:rPr>
                    <w:t>Statement of Environmental Effects (SEE)</w:t>
                  </w:r>
                </w:p>
                <w:p w:rsidR="00E30B5E" w:rsidRPr="006D1A34" w:rsidRDefault="00E30B5E" w:rsidP="004C7D0D">
                  <w:pPr>
                    <w:jc w:val="both"/>
                    <w:rPr>
                      <w:rFonts w:ascii="Arial" w:eastAsia="Arial" w:hAnsi="Arial" w:cs="Arial"/>
                    </w:rPr>
                  </w:pPr>
                </w:p>
              </w:tc>
              <w:tc>
                <w:tcPr>
                  <w:tcW w:w="1822" w:type="dxa"/>
                  <w:tcBorders>
                    <w:top w:val="single" w:sz="4" w:space="0" w:color="auto"/>
                  </w:tcBorders>
                </w:tcPr>
                <w:p w:rsidR="00696597" w:rsidRPr="006D1A34" w:rsidRDefault="00696597" w:rsidP="004C7D0D">
                  <w:pPr>
                    <w:jc w:val="both"/>
                    <w:rPr>
                      <w:rFonts w:ascii="Arial" w:eastAsia="Arial" w:hAnsi="Arial" w:cs="Arial"/>
                    </w:rPr>
                  </w:pPr>
                  <w:r w:rsidRPr="006D1A34">
                    <w:rPr>
                      <w:rFonts w:ascii="Arial" w:eastAsia="Arial" w:hAnsi="Arial" w:cs="Arial"/>
                    </w:rPr>
                    <w:t>22248</w:t>
                  </w:r>
                </w:p>
              </w:tc>
              <w:tc>
                <w:tcPr>
                  <w:tcW w:w="1822" w:type="dxa"/>
                  <w:tcBorders>
                    <w:top w:val="single" w:sz="4" w:space="0" w:color="auto"/>
                  </w:tcBorders>
                </w:tcPr>
                <w:p w:rsidR="00696597" w:rsidRPr="006D1A34" w:rsidRDefault="00696597" w:rsidP="004C7D0D">
                  <w:pPr>
                    <w:jc w:val="both"/>
                    <w:rPr>
                      <w:rFonts w:ascii="Arial" w:eastAsia="Arial" w:hAnsi="Arial" w:cs="Arial"/>
                    </w:rPr>
                  </w:pPr>
                  <w:r w:rsidRPr="006D1A34">
                    <w:rPr>
                      <w:rFonts w:ascii="Arial" w:eastAsia="Arial" w:hAnsi="Arial" w:cs="Arial"/>
                    </w:rPr>
                    <w:t>Chris Smith &amp; Associates</w:t>
                  </w:r>
                </w:p>
              </w:tc>
              <w:tc>
                <w:tcPr>
                  <w:tcW w:w="1822" w:type="dxa"/>
                  <w:tcBorders>
                    <w:top w:val="single" w:sz="4" w:space="0" w:color="auto"/>
                  </w:tcBorders>
                </w:tcPr>
                <w:p w:rsidR="00696597" w:rsidRPr="006D1A34" w:rsidRDefault="00696597" w:rsidP="004C7D0D">
                  <w:pPr>
                    <w:jc w:val="both"/>
                    <w:rPr>
                      <w:rFonts w:ascii="Arial" w:eastAsia="Arial" w:hAnsi="Arial" w:cs="Arial"/>
                    </w:rPr>
                  </w:pPr>
                  <w:r w:rsidRPr="006D1A34">
                    <w:rPr>
                      <w:rFonts w:ascii="Arial" w:eastAsia="Arial" w:hAnsi="Arial" w:cs="Arial"/>
                    </w:rPr>
                    <w:t>June 2023</w:t>
                  </w:r>
                </w:p>
              </w:tc>
              <w:tc>
                <w:tcPr>
                  <w:tcW w:w="1667" w:type="dxa"/>
                </w:tcPr>
                <w:p w:rsidR="00696597" w:rsidRPr="00D00216" w:rsidRDefault="00696597" w:rsidP="004C7D0D">
                  <w:pPr>
                    <w:jc w:val="both"/>
                    <w:rPr>
                      <w:rFonts w:ascii="Arial" w:eastAsia="Arial" w:hAnsi="Arial" w:cs="Arial"/>
                      <w:highlight w:val="yellow"/>
                    </w:rPr>
                  </w:pPr>
                  <w:r w:rsidRPr="00D00216">
                    <w:rPr>
                      <w:rFonts w:ascii="Arial" w:eastAsia="Arial" w:hAnsi="Arial" w:cs="Arial"/>
                      <w:highlight w:val="yellow"/>
                    </w:rPr>
                    <w:t>05.12.2022</w:t>
                  </w:r>
                </w:p>
              </w:tc>
            </w:tr>
            <w:tr w:rsidR="00696597" w:rsidRPr="00D00216" w:rsidTr="004C7D0D">
              <w:trPr>
                <w:gridAfter w:val="1"/>
                <w:wAfter w:w="1667" w:type="dxa"/>
              </w:trPr>
              <w:tc>
                <w:tcPr>
                  <w:tcW w:w="1821" w:type="dxa"/>
                </w:tcPr>
                <w:p w:rsidR="00696597" w:rsidRPr="006100D1" w:rsidRDefault="00696597" w:rsidP="004C7D0D">
                  <w:pPr>
                    <w:jc w:val="both"/>
                    <w:rPr>
                      <w:rFonts w:ascii="Arial" w:eastAsia="Arial" w:hAnsi="Arial" w:cs="Arial"/>
                    </w:rPr>
                  </w:pPr>
                  <w:r w:rsidRPr="006100D1">
                    <w:rPr>
                      <w:rFonts w:ascii="Arial" w:eastAsia="Arial" w:hAnsi="Arial" w:cs="Arial"/>
                    </w:rPr>
                    <w:t>Biodiversity Assessment Report</w:t>
                  </w:r>
                </w:p>
                <w:p w:rsidR="00696597" w:rsidRPr="006100D1" w:rsidRDefault="00696597" w:rsidP="004C7D0D">
                  <w:pPr>
                    <w:jc w:val="both"/>
                    <w:rPr>
                      <w:rFonts w:ascii="Arial" w:eastAsia="Arial" w:hAnsi="Arial" w:cs="Arial"/>
                    </w:rPr>
                  </w:pPr>
                </w:p>
              </w:tc>
              <w:tc>
                <w:tcPr>
                  <w:tcW w:w="1822" w:type="dxa"/>
                </w:tcPr>
                <w:p w:rsidR="00696597" w:rsidRPr="006100D1" w:rsidRDefault="00696597" w:rsidP="004C7D0D">
                  <w:pPr>
                    <w:jc w:val="both"/>
                    <w:rPr>
                      <w:rFonts w:ascii="Arial" w:eastAsia="Arial" w:hAnsi="Arial" w:cs="Arial"/>
                    </w:rPr>
                  </w:pPr>
                </w:p>
              </w:tc>
              <w:tc>
                <w:tcPr>
                  <w:tcW w:w="1822" w:type="dxa"/>
                </w:tcPr>
                <w:p w:rsidR="00696597" w:rsidRPr="006100D1" w:rsidRDefault="00696597" w:rsidP="004C7D0D">
                  <w:pPr>
                    <w:jc w:val="both"/>
                    <w:rPr>
                      <w:rFonts w:ascii="Arial" w:eastAsia="Arial" w:hAnsi="Arial" w:cs="Arial"/>
                    </w:rPr>
                  </w:pPr>
                  <w:r w:rsidRPr="006100D1">
                    <w:rPr>
                      <w:rFonts w:ascii="Arial" w:eastAsia="Arial" w:hAnsi="Arial" w:cs="Arial"/>
                    </w:rPr>
                    <w:t>Red-Gum Environmental Consulting</w:t>
                  </w:r>
                </w:p>
              </w:tc>
              <w:tc>
                <w:tcPr>
                  <w:tcW w:w="1822" w:type="dxa"/>
                </w:tcPr>
                <w:p w:rsidR="00696597" w:rsidRPr="006100D1" w:rsidRDefault="00E30B5E" w:rsidP="004C7D0D">
                  <w:pPr>
                    <w:jc w:val="both"/>
                    <w:rPr>
                      <w:rFonts w:ascii="Arial" w:eastAsia="Arial" w:hAnsi="Arial" w:cs="Arial"/>
                    </w:rPr>
                  </w:pPr>
                  <w:r>
                    <w:rPr>
                      <w:rFonts w:ascii="Arial" w:eastAsia="Arial" w:hAnsi="Arial" w:cs="Arial"/>
                    </w:rPr>
                    <w:t>26</w:t>
                  </w:r>
                  <w:r w:rsidR="00696597" w:rsidRPr="006100D1">
                    <w:rPr>
                      <w:rFonts w:ascii="Arial" w:eastAsia="Arial" w:hAnsi="Arial" w:cs="Arial"/>
                    </w:rPr>
                    <w:t>.05.2023</w:t>
                  </w:r>
                </w:p>
              </w:tc>
            </w:tr>
            <w:tr w:rsidR="00696597" w:rsidRPr="00D00216" w:rsidTr="004C7D0D">
              <w:trPr>
                <w:gridAfter w:val="1"/>
                <w:wAfter w:w="1667" w:type="dxa"/>
              </w:trPr>
              <w:tc>
                <w:tcPr>
                  <w:tcW w:w="1821" w:type="dxa"/>
                </w:tcPr>
                <w:p w:rsidR="00696597" w:rsidRPr="006100D1" w:rsidRDefault="00696597" w:rsidP="004C7D0D">
                  <w:pPr>
                    <w:jc w:val="both"/>
                    <w:rPr>
                      <w:rFonts w:ascii="Arial" w:eastAsia="Arial" w:hAnsi="Arial" w:cs="Arial"/>
                    </w:rPr>
                  </w:pPr>
                </w:p>
                <w:p w:rsidR="00696597" w:rsidRPr="006100D1" w:rsidRDefault="00696597" w:rsidP="004C7D0D">
                  <w:pPr>
                    <w:jc w:val="both"/>
                    <w:rPr>
                      <w:rFonts w:ascii="Arial" w:eastAsia="Arial" w:hAnsi="Arial" w:cs="Arial"/>
                    </w:rPr>
                  </w:pPr>
                  <w:r w:rsidRPr="006100D1">
                    <w:rPr>
                      <w:rFonts w:ascii="Arial" w:eastAsia="Arial" w:hAnsi="Arial" w:cs="Arial"/>
                    </w:rPr>
                    <w:t>Aboriginal Cultural Heritage Due Diligence Assessment Report</w:t>
                  </w:r>
                </w:p>
                <w:p w:rsidR="00696597" w:rsidRPr="006100D1" w:rsidRDefault="00696597" w:rsidP="004C7D0D">
                  <w:pPr>
                    <w:jc w:val="both"/>
                    <w:rPr>
                      <w:rFonts w:ascii="Arial" w:eastAsia="Arial" w:hAnsi="Arial" w:cs="Arial"/>
                    </w:rPr>
                  </w:pPr>
                </w:p>
              </w:tc>
              <w:tc>
                <w:tcPr>
                  <w:tcW w:w="1822" w:type="dxa"/>
                </w:tcPr>
                <w:p w:rsidR="00696597" w:rsidRPr="006100D1" w:rsidRDefault="00696597" w:rsidP="004C7D0D">
                  <w:pPr>
                    <w:jc w:val="both"/>
                    <w:rPr>
                      <w:rFonts w:ascii="Arial" w:eastAsia="Arial" w:hAnsi="Arial" w:cs="Arial"/>
                    </w:rPr>
                  </w:pPr>
                </w:p>
                <w:p w:rsidR="00696597" w:rsidRPr="006100D1" w:rsidRDefault="00696597" w:rsidP="004C7D0D">
                  <w:pPr>
                    <w:jc w:val="both"/>
                    <w:rPr>
                      <w:rFonts w:ascii="Arial" w:eastAsia="Arial" w:hAnsi="Arial" w:cs="Arial"/>
                    </w:rPr>
                  </w:pPr>
                </w:p>
              </w:tc>
              <w:tc>
                <w:tcPr>
                  <w:tcW w:w="1822" w:type="dxa"/>
                </w:tcPr>
                <w:p w:rsidR="00696597" w:rsidRPr="006100D1" w:rsidRDefault="00696597" w:rsidP="004C7D0D">
                  <w:pPr>
                    <w:jc w:val="both"/>
                    <w:rPr>
                      <w:rFonts w:ascii="Arial" w:eastAsia="Arial" w:hAnsi="Arial" w:cs="Arial"/>
                    </w:rPr>
                  </w:pPr>
                </w:p>
                <w:p w:rsidR="00696597" w:rsidRPr="006100D1" w:rsidRDefault="00696597" w:rsidP="004C7D0D">
                  <w:pPr>
                    <w:jc w:val="both"/>
                    <w:rPr>
                      <w:rFonts w:ascii="Arial" w:eastAsia="Arial" w:hAnsi="Arial" w:cs="Arial"/>
                    </w:rPr>
                  </w:pPr>
                  <w:r w:rsidRPr="006100D1">
                    <w:rPr>
                      <w:rFonts w:ascii="Arial" w:eastAsia="Arial" w:hAnsi="Arial" w:cs="Arial"/>
                    </w:rPr>
                    <w:t>Red-Gum Environmental Consulting</w:t>
                  </w:r>
                </w:p>
              </w:tc>
              <w:tc>
                <w:tcPr>
                  <w:tcW w:w="1822" w:type="dxa"/>
                </w:tcPr>
                <w:p w:rsidR="00696597" w:rsidRPr="006100D1" w:rsidRDefault="00696597" w:rsidP="004C7D0D">
                  <w:pPr>
                    <w:jc w:val="both"/>
                    <w:rPr>
                      <w:rFonts w:ascii="Arial" w:eastAsia="Arial" w:hAnsi="Arial" w:cs="Arial"/>
                    </w:rPr>
                  </w:pPr>
                </w:p>
                <w:p w:rsidR="00696597" w:rsidRPr="006100D1" w:rsidRDefault="00AA0D83" w:rsidP="004C7D0D">
                  <w:pPr>
                    <w:jc w:val="both"/>
                    <w:rPr>
                      <w:rFonts w:ascii="Arial" w:eastAsia="Arial" w:hAnsi="Arial" w:cs="Arial"/>
                    </w:rPr>
                  </w:pPr>
                  <w:r>
                    <w:rPr>
                      <w:rFonts w:ascii="Arial" w:eastAsia="Arial" w:hAnsi="Arial" w:cs="Arial"/>
                    </w:rPr>
                    <w:t>28.05.2023</w:t>
                  </w:r>
                </w:p>
              </w:tc>
            </w:tr>
            <w:tr w:rsidR="00696597" w:rsidRPr="00D00216" w:rsidTr="004C7D0D">
              <w:trPr>
                <w:gridAfter w:val="1"/>
                <w:wAfter w:w="1667" w:type="dxa"/>
              </w:trPr>
              <w:tc>
                <w:tcPr>
                  <w:tcW w:w="1821" w:type="dxa"/>
                </w:tcPr>
                <w:p w:rsidR="00696597" w:rsidRPr="00E90BE2" w:rsidRDefault="00696597" w:rsidP="004C7D0D">
                  <w:pPr>
                    <w:jc w:val="both"/>
                    <w:rPr>
                      <w:rFonts w:ascii="Arial" w:eastAsia="Arial" w:hAnsi="Arial" w:cs="Arial"/>
                    </w:rPr>
                  </w:pPr>
                  <w:r w:rsidRPr="00E90BE2">
                    <w:rPr>
                      <w:rFonts w:ascii="Arial" w:eastAsia="Arial" w:hAnsi="Arial" w:cs="Arial"/>
                    </w:rPr>
                    <w:t>Glint &amp; Glare Assessment</w:t>
                  </w:r>
                </w:p>
                <w:p w:rsidR="00696597" w:rsidRPr="00E90BE2" w:rsidRDefault="00696597" w:rsidP="004C7D0D">
                  <w:pPr>
                    <w:jc w:val="both"/>
                    <w:rPr>
                      <w:rFonts w:ascii="Arial" w:eastAsia="Arial" w:hAnsi="Arial" w:cs="Arial"/>
                    </w:rPr>
                  </w:pPr>
                </w:p>
              </w:tc>
              <w:tc>
                <w:tcPr>
                  <w:tcW w:w="1822" w:type="dxa"/>
                </w:tcPr>
                <w:p w:rsidR="00696597" w:rsidRPr="00E90BE2" w:rsidRDefault="00AA0D83" w:rsidP="004C7D0D">
                  <w:pPr>
                    <w:jc w:val="both"/>
                    <w:rPr>
                      <w:rFonts w:ascii="Arial" w:eastAsia="Arial" w:hAnsi="Arial" w:cs="Arial"/>
                    </w:rPr>
                  </w:pPr>
                  <w:r>
                    <w:rPr>
                      <w:rFonts w:ascii="Arial" w:eastAsia="Arial" w:hAnsi="Arial" w:cs="Arial"/>
                    </w:rPr>
                    <w:t>23006</w:t>
                  </w:r>
                </w:p>
              </w:tc>
              <w:tc>
                <w:tcPr>
                  <w:tcW w:w="1822" w:type="dxa"/>
                </w:tcPr>
                <w:p w:rsidR="00696597" w:rsidRPr="00E90BE2" w:rsidRDefault="00696597" w:rsidP="004C7D0D">
                  <w:pPr>
                    <w:jc w:val="both"/>
                    <w:rPr>
                      <w:rFonts w:ascii="Arial" w:eastAsia="Arial" w:hAnsi="Arial" w:cs="Arial"/>
                    </w:rPr>
                  </w:pPr>
                  <w:r w:rsidRPr="00E90BE2">
                    <w:rPr>
                      <w:rFonts w:ascii="Arial" w:eastAsia="Arial" w:hAnsi="Arial" w:cs="Arial"/>
                    </w:rPr>
                    <w:t>Environmental Ethos</w:t>
                  </w:r>
                </w:p>
              </w:tc>
              <w:tc>
                <w:tcPr>
                  <w:tcW w:w="1822" w:type="dxa"/>
                </w:tcPr>
                <w:p w:rsidR="00696597" w:rsidRPr="00E90BE2" w:rsidRDefault="00AA0D83" w:rsidP="004C7D0D">
                  <w:pPr>
                    <w:jc w:val="both"/>
                    <w:rPr>
                      <w:rFonts w:ascii="Arial" w:eastAsia="Arial" w:hAnsi="Arial" w:cs="Arial"/>
                    </w:rPr>
                  </w:pPr>
                  <w:r>
                    <w:rPr>
                      <w:rFonts w:ascii="Arial" w:eastAsia="Arial" w:hAnsi="Arial" w:cs="Arial"/>
                    </w:rPr>
                    <w:t>19.05.2023</w:t>
                  </w:r>
                </w:p>
              </w:tc>
            </w:tr>
            <w:tr w:rsidR="00696597" w:rsidRPr="00D00216" w:rsidTr="004C7D0D">
              <w:trPr>
                <w:gridAfter w:val="1"/>
                <w:wAfter w:w="1667" w:type="dxa"/>
              </w:trPr>
              <w:tc>
                <w:tcPr>
                  <w:tcW w:w="1821" w:type="dxa"/>
                </w:tcPr>
                <w:p w:rsidR="00696597" w:rsidRPr="003C1E22" w:rsidRDefault="00696597" w:rsidP="004C7D0D">
                  <w:pPr>
                    <w:jc w:val="both"/>
                    <w:rPr>
                      <w:rFonts w:ascii="Arial" w:eastAsia="Arial" w:hAnsi="Arial" w:cs="Arial"/>
                    </w:rPr>
                  </w:pPr>
                  <w:r w:rsidRPr="003C1E22">
                    <w:rPr>
                      <w:rFonts w:ascii="Arial" w:eastAsia="Arial" w:hAnsi="Arial" w:cs="Arial"/>
                    </w:rPr>
                    <w:t>Traffic Impact Assessment</w:t>
                  </w:r>
                </w:p>
                <w:p w:rsidR="00696597" w:rsidRPr="003C1E22" w:rsidRDefault="00696597" w:rsidP="004C7D0D">
                  <w:pPr>
                    <w:jc w:val="both"/>
                    <w:rPr>
                      <w:rFonts w:ascii="Arial" w:eastAsia="Arial" w:hAnsi="Arial" w:cs="Arial"/>
                    </w:rPr>
                  </w:pPr>
                </w:p>
              </w:tc>
              <w:tc>
                <w:tcPr>
                  <w:tcW w:w="1822" w:type="dxa"/>
                </w:tcPr>
                <w:p w:rsidR="00696597" w:rsidRPr="003C1E22" w:rsidRDefault="00E30B5E" w:rsidP="004C7D0D">
                  <w:pPr>
                    <w:jc w:val="both"/>
                    <w:rPr>
                      <w:rFonts w:ascii="Arial" w:eastAsia="Arial" w:hAnsi="Arial" w:cs="Arial"/>
                    </w:rPr>
                  </w:pPr>
                  <w:r>
                    <w:rPr>
                      <w:rFonts w:ascii="Arial" w:eastAsia="Arial" w:hAnsi="Arial" w:cs="Arial"/>
                    </w:rPr>
                    <w:t>220690</w:t>
                  </w:r>
                </w:p>
              </w:tc>
              <w:tc>
                <w:tcPr>
                  <w:tcW w:w="1822" w:type="dxa"/>
                </w:tcPr>
                <w:p w:rsidR="00696597" w:rsidRPr="003C1E22" w:rsidRDefault="00696597" w:rsidP="004C7D0D">
                  <w:pPr>
                    <w:jc w:val="both"/>
                    <w:rPr>
                      <w:rFonts w:ascii="Arial" w:eastAsia="Arial" w:hAnsi="Arial" w:cs="Arial"/>
                    </w:rPr>
                  </w:pPr>
                  <w:r w:rsidRPr="003C1E22">
                    <w:rPr>
                      <w:rFonts w:ascii="Arial" w:eastAsia="Arial" w:hAnsi="Arial" w:cs="Arial"/>
                    </w:rPr>
                    <w:t>Traffic Works</w:t>
                  </w:r>
                </w:p>
              </w:tc>
              <w:tc>
                <w:tcPr>
                  <w:tcW w:w="1822" w:type="dxa"/>
                </w:tcPr>
                <w:p w:rsidR="00696597" w:rsidRPr="003C1E22" w:rsidRDefault="00696597" w:rsidP="004C7D0D">
                  <w:pPr>
                    <w:jc w:val="both"/>
                    <w:rPr>
                      <w:rFonts w:ascii="Arial" w:eastAsia="Arial" w:hAnsi="Arial" w:cs="Arial"/>
                    </w:rPr>
                  </w:pPr>
                  <w:r w:rsidRPr="003C1E22">
                    <w:rPr>
                      <w:rFonts w:ascii="Arial" w:eastAsia="Arial" w:hAnsi="Arial" w:cs="Arial"/>
                    </w:rPr>
                    <w:t>17.05.2023</w:t>
                  </w:r>
                </w:p>
              </w:tc>
            </w:tr>
            <w:tr w:rsidR="00696597" w:rsidRPr="00D00216" w:rsidTr="004C7D0D">
              <w:trPr>
                <w:gridAfter w:val="1"/>
                <w:wAfter w:w="1667" w:type="dxa"/>
              </w:trPr>
              <w:tc>
                <w:tcPr>
                  <w:tcW w:w="1821" w:type="dxa"/>
                </w:tcPr>
                <w:p w:rsidR="00696597" w:rsidRPr="006100D1" w:rsidRDefault="00696597" w:rsidP="004C7D0D">
                  <w:pPr>
                    <w:jc w:val="both"/>
                    <w:rPr>
                      <w:rFonts w:ascii="Arial" w:eastAsia="Arial" w:hAnsi="Arial" w:cs="Arial"/>
                    </w:rPr>
                  </w:pPr>
                  <w:r w:rsidRPr="006100D1">
                    <w:rPr>
                      <w:rFonts w:ascii="Arial" w:eastAsia="Arial" w:hAnsi="Arial" w:cs="Arial"/>
                    </w:rPr>
                    <w:t>Agricultural Impact Assessment</w:t>
                  </w:r>
                </w:p>
                <w:p w:rsidR="00696597" w:rsidRPr="006100D1" w:rsidRDefault="00696597" w:rsidP="004C7D0D">
                  <w:pPr>
                    <w:jc w:val="both"/>
                    <w:rPr>
                      <w:rFonts w:ascii="Arial" w:eastAsia="Arial" w:hAnsi="Arial" w:cs="Arial"/>
                    </w:rPr>
                  </w:pPr>
                </w:p>
              </w:tc>
              <w:tc>
                <w:tcPr>
                  <w:tcW w:w="1822" w:type="dxa"/>
                </w:tcPr>
                <w:p w:rsidR="00696597" w:rsidRPr="006100D1" w:rsidRDefault="00AA0D83" w:rsidP="004C7D0D">
                  <w:pPr>
                    <w:jc w:val="both"/>
                    <w:rPr>
                      <w:rFonts w:ascii="Arial" w:eastAsia="Arial" w:hAnsi="Arial" w:cs="Arial"/>
                    </w:rPr>
                  </w:pPr>
                  <w:r>
                    <w:rPr>
                      <w:rFonts w:ascii="Arial" w:eastAsia="Arial" w:hAnsi="Arial" w:cs="Arial"/>
                    </w:rPr>
                    <w:t>C336</w:t>
                  </w:r>
                </w:p>
              </w:tc>
              <w:tc>
                <w:tcPr>
                  <w:tcW w:w="1822" w:type="dxa"/>
                </w:tcPr>
                <w:p w:rsidR="00696597" w:rsidRPr="006100D1" w:rsidRDefault="00696597" w:rsidP="004C7D0D">
                  <w:pPr>
                    <w:jc w:val="both"/>
                    <w:rPr>
                      <w:rFonts w:ascii="Arial" w:eastAsia="Arial" w:hAnsi="Arial" w:cs="Arial"/>
                    </w:rPr>
                  </w:pPr>
                  <w:r w:rsidRPr="006100D1">
                    <w:rPr>
                      <w:rFonts w:ascii="Arial" w:eastAsia="Arial" w:hAnsi="Arial" w:cs="Arial"/>
                    </w:rPr>
                    <w:t xml:space="preserve">Cadeema </w:t>
                  </w:r>
                  <w:r w:rsidR="00116332" w:rsidRPr="006100D1">
                    <w:rPr>
                      <w:rFonts w:ascii="Arial" w:eastAsia="Arial" w:hAnsi="Arial" w:cs="Arial"/>
                    </w:rPr>
                    <w:t>Environmental</w:t>
                  </w:r>
                  <w:r w:rsidRPr="006100D1">
                    <w:rPr>
                      <w:rFonts w:ascii="Arial" w:eastAsia="Arial" w:hAnsi="Arial" w:cs="Arial"/>
                    </w:rPr>
                    <w:t xml:space="preserve"> &amp; Agricultural Assessments</w:t>
                  </w:r>
                </w:p>
                <w:p w:rsidR="00696597" w:rsidRPr="006100D1" w:rsidRDefault="00696597" w:rsidP="004C7D0D">
                  <w:pPr>
                    <w:jc w:val="both"/>
                    <w:rPr>
                      <w:rFonts w:ascii="Arial" w:eastAsia="Arial" w:hAnsi="Arial" w:cs="Arial"/>
                    </w:rPr>
                  </w:pPr>
                </w:p>
              </w:tc>
              <w:tc>
                <w:tcPr>
                  <w:tcW w:w="1822" w:type="dxa"/>
                </w:tcPr>
                <w:p w:rsidR="00696597" w:rsidRPr="006100D1" w:rsidRDefault="00696597" w:rsidP="004C7D0D">
                  <w:pPr>
                    <w:jc w:val="both"/>
                    <w:rPr>
                      <w:rFonts w:ascii="Arial" w:eastAsia="Arial" w:hAnsi="Arial" w:cs="Arial"/>
                    </w:rPr>
                  </w:pPr>
                  <w:r w:rsidRPr="006100D1">
                    <w:rPr>
                      <w:rFonts w:ascii="Arial" w:eastAsia="Arial" w:hAnsi="Arial" w:cs="Arial"/>
                    </w:rPr>
                    <w:t>26.05.2023</w:t>
                  </w:r>
                </w:p>
              </w:tc>
            </w:tr>
            <w:tr w:rsidR="00696597" w:rsidRPr="00EB0602" w:rsidTr="004C7D0D">
              <w:trPr>
                <w:gridAfter w:val="1"/>
                <w:wAfter w:w="1667" w:type="dxa"/>
              </w:trPr>
              <w:tc>
                <w:tcPr>
                  <w:tcW w:w="1821" w:type="dxa"/>
                </w:tcPr>
                <w:p w:rsidR="00696597" w:rsidRPr="003C1E22" w:rsidRDefault="00696597" w:rsidP="004C7D0D">
                  <w:pPr>
                    <w:jc w:val="both"/>
                    <w:rPr>
                      <w:rFonts w:ascii="Arial" w:eastAsia="Arial" w:hAnsi="Arial" w:cs="Arial"/>
                    </w:rPr>
                  </w:pPr>
                  <w:r w:rsidRPr="003C1E22">
                    <w:rPr>
                      <w:rFonts w:ascii="Arial" w:eastAsia="Arial" w:hAnsi="Arial" w:cs="Arial"/>
                    </w:rPr>
                    <w:t>Construction Environmental Management Plan</w:t>
                  </w:r>
                </w:p>
              </w:tc>
              <w:tc>
                <w:tcPr>
                  <w:tcW w:w="1822" w:type="dxa"/>
                </w:tcPr>
                <w:p w:rsidR="00696597" w:rsidRPr="003C1E22" w:rsidRDefault="00696597" w:rsidP="004C7D0D">
                  <w:pPr>
                    <w:jc w:val="both"/>
                    <w:rPr>
                      <w:rFonts w:ascii="Arial" w:eastAsia="Arial" w:hAnsi="Arial" w:cs="Arial"/>
                    </w:rPr>
                  </w:pPr>
                  <w:r w:rsidRPr="003C1E22">
                    <w:rPr>
                      <w:rFonts w:ascii="Arial" w:eastAsia="Arial" w:hAnsi="Arial" w:cs="Arial"/>
                    </w:rPr>
                    <w:t>GG-CEMP</w:t>
                  </w:r>
                </w:p>
              </w:tc>
              <w:tc>
                <w:tcPr>
                  <w:tcW w:w="1822" w:type="dxa"/>
                </w:tcPr>
                <w:p w:rsidR="00696597" w:rsidRPr="003C1E22" w:rsidRDefault="00696597" w:rsidP="004C7D0D">
                  <w:pPr>
                    <w:jc w:val="both"/>
                    <w:rPr>
                      <w:rFonts w:ascii="Arial" w:eastAsia="Arial" w:hAnsi="Arial" w:cs="Arial"/>
                    </w:rPr>
                  </w:pPr>
                  <w:r w:rsidRPr="003C1E22">
                    <w:rPr>
                      <w:rFonts w:ascii="Arial" w:eastAsia="Arial" w:hAnsi="Arial" w:cs="Arial"/>
                    </w:rPr>
                    <w:t>Green Gold Energy</w:t>
                  </w:r>
                </w:p>
              </w:tc>
              <w:tc>
                <w:tcPr>
                  <w:tcW w:w="1822" w:type="dxa"/>
                </w:tcPr>
                <w:p w:rsidR="00696597" w:rsidRPr="003C1E22" w:rsidRDefault="00AA0D83" w:rsidP="004C7D0D">
                  <w:pPr>
                    <w:jc w:val="both"/>
                    <w:rPr>
                      <w:rFonts w:ascii="Arial" w:eastAsia="Arial" w:hAnsi="Arial" w:cs="Arial"/>
                    </w:rPr>
                  </w:pPr>
                  <w:r>
                    <w:rPr>
                      <w:rFonts w:ascii="Arial" w:eastAsia="Arial" w:hAnsi="Arial" w:cs="Arial"/>
                    </w:rPr>
                    <w:t>0</w:t>
                  </w:r>
                  <w:r w:rsidR="00696597" w:rsidRPr="003C1E22">
                    <w:rPr>
                      <w:rFonts w:ascii="Arial" w:eastAsia="Arial" w:hAnsi="Arial" w:cs="Arial"/>
                    </w:rPr>
                    <w:t>9.06.2023</w:t>
                  </w:r>
                </w:p>
              </w:tc>
            </w:tr>
          </w:tbl>
          <w:p w:rsidR="00696597" w:rsidRPr="00B12FFC" w:rsidRDefault="00696597" w:rsidP="004C7D0D">
            <w:pPr>
              <w:jc w:val="both"/>
              <w:rPr>
                <w:rFonts w:ascii="Arial" w:hAnsi="Arial" w:cs="Arial"/>
                <w:sz w:val="24"/>
                <w:szCs w:val="24"/>
              </w:rPr>
            </w:pPr>
          </w:p>
          <w:p w:rsidR="00696597" w:rsidRPr="00B55D52" w:rsidRDefault="00696597" w:rsidP="004C7D0D">
            <w:pPr>
              <w:spacing w:after="119" w:line="246" w:lineRule="auto"/>
              <w:jc w:val="both"/>
              <w:rPr>
                <w:rFonts w:ascii="Arial" w:eastAsia="Arial" w:hAnsi="Arial" w:cs="Arial"/>
                <w:sz w:val="24"/>
                <w:szCs w:val="24"/>
              </w:rPr>
            </w:pPr>
            <w:r w:rsidRPr="00B12FFC">
              <w:rPr>
                <w:rFonts w:ascii="Arial" w:eastAsia="Arial" w:hAnsi="Arial" w:cs="Arial"/>
                <w:sz w:val="24"/>
                <w:szCs w:val="24"/>
              </w:rPr>
              <w:t>In the event of any inconsistency between the approved plans and the supporting documentation, the approved plans prevail. In the event of any inconsistency between the approved plans and a condition of this con</w:t>
            </w:r>
            <w:r>
              <w:rPr>
                <w:rFonts w:ascii="Arial" w:eastAsia="Arial" w:hAnsi="Arial" w:cs="Arial"/>
                <w:sz w:val="24"/>
                <w:szCs w:val="24"/>
              </w:rPr>
              <w:t xml:space="preserve">sent, the condition prevails.  </w:t>
            </w:r>
          </w:p>
          <w:p w:rsidR="00696597" w:rsidRDefault="00696597" w:rsidP="004C7D0D">
            <w:pPr>
              <w:jc w:val="both"/>
              <w:rPr>
                <w:rFonts w:ascii="Arial" w:eastAsia="Arial" w:hAnsi="Arial" w:cs="Arial"/>
                <w:sz w:val="18"/>
                <w:szCs w:val="18"/>
              </w:rPr>
            </w:pPr>
            <w:r w:rsidRPr="00EB0602">
              <w:rPr>
                <w:rFonts w:ascii="Arial" w:eastAsia="Arial" w:hAnsi="Arial" w:cs="Arial"/>
                <w:b/>
                <w:sz w:val="18"/>
                <w:szCs w:val="18"/>
              </w:rPr>
              <w:t>Note 1</w:t>
            </w:r>
            <w:r w:rsidRPr="00EB0602">
              <w:rPr>
                <w:rFonts w:ascii="Arial" w:eastAsia="Arial" w:hAnsi="Arial" w:cs="Arial"/>
                <w:sz w:val="18"/>
                <w:szCs w:val="18"/>
              </w:rPr>
              <w:t>: An inconsistency occurs between an approved plan and supporting documentation or between an approved plan and a condition when it is not possible to comply with both at the relevant time.</w:t>
            </w:r>
          </w:p>
          <w:p w:rsidR="008953BF" w:rsidRDefault="008953BF" w:rsidP="004C7D0D">
            <w:pPr>
              <w:jc w:val="both"/>
              <w:rPr>
                <w:rFonts w:ascii="Arial" w:eastAsia="Arial" w:hAnsi="Arial" w:cs="Arial"/>
                <w:sz w:val="18"/>
                <w:szCs w:val="18"/>
              </w:rPr>
            </w:pPr>
          </w:p>
          <w:p w:rsidR="008953BF" w:rsidRDefault="008953BF" w:rsidP="004C7D0D">
            <w:pPr>
              <w:jc w:val="both"/>
              <w:rPr>
                <w:rFonts w:ascii="Arial" w:eastAsia="Arial" w:hAnsi="Arial" w:cs="Arial"/>
                <w:sz w:val="18"/>
                <w:szCs w:val="18"/>
              </w:rPr>
            </w:pPr>
          </w:p>
          <w:p w:rsidR="008953BF" w:rsidRPr="00B55D52" w:rsidRDefault="008953BF" w:rsidP="004C7D0D">
            <w:pPr>
              <w:jc w:val="both"/>
              <w:rPr>
                <w:rFonts w:ascii="Arial" w:eastAsia="Arial" w:hAnsi="Arial" w:cs="Arial"/>
                <w:sz w:val="18"/>
                <w:szCs w:val="18"/>
              </w:rPr>
            </w:pPr>
            <w:bookmarkStart w:id="1" w:name="_GoBack"/>
            <w:bookmarkEnd w:id="1"/>
          </w:p>
          <w:p w:rsidR="00696597" w:rsidRPr="00B12FFC" w:rsidRDefault="00696597" w:rsidP="004C7D0D">
            <w:pPr>
              <w:jc w:val="both"/>
              <w:rPr>
                <w:rFonts w:ascii="Arial" w:hAnsi="Arial" w:cs="Arial"/>
                <w:sz w:val="24"/>
                <w:szCs w:val="24"/>
              </w:rPr>
            </w:pPr>
          </w:p>
        </w:tc>
        <w:tc>
          <w:tcPr>
            <w:tcW w:w="2127" w:type="dxa"/>
            <w:tcBorders>
              <w:top w:val="single" w:sz="4" w:space="0" w:color="auto"/>
              <w:left w:val="single" w:sz="4" w:space="0" w:color="auto"/>
            </w:tcBorders>
          </w:tcPr>
          <w:p w:rsidR="00696597" w:rsidRPr="00F07814" w:rsidRDefault="00696597" w:rsidP="004C7D0D">
            <w:pPr>
              <w:jc w:val="both"/>
              <w:rPr>
                <w:rFonts w:ascii="Arial" w:eastAsia="Arial" w:hAnsi="Arial" w:cs="Arial"/>
                <w:sz w:val="24"/>
                <w:szCs w:val="24"/>
              </w:rPr>
            </w:pPr>
          </w:p>
          <w:p w:rsidR="00696597" w:rsidRPr="00F07814" w:rsidRDefault="00696597" w:rsidP="004C7D0D">
            <w:pPr>
              <w:jc w:val="both"/>
              <w:rPr>
                <w:rFonts w:ascii="Arial" w:eastAsia="Arial" w:hAnsi="Arial" w:cs="Arial"/>
                <w:sz w:val="24"/>
                <w:szCs w:val="24"/>
              </w:rPr>
            </w:pPr>
          </w:p>
          <w:p w:rsidR="00696597" w:rsidRPr="00EB0602" w:rsidRDefault="00696597" w:rsidP="004C7D0D">
            <w:pPr>
              <w:jc w:val="both"/>
              <w:rPr>
                <w:rFonts w:ascii="Arial" w:hAnsi="Arial" w:cs="Arial"/>
                <w:sz w:val="20"/>
                <w:szCs w:val="20"/>
              </w:rPr>
            </w:pPr>
            <w:r w:rsidRPr="00EB0602">
              <w:rPr>
                <w:rFonts w:ascii="Arial" w:eastAsia="Arial" w:hAnsi="Arial" w:cs="Arial"/>
                <w:sz w:val="20"/>
                <w:szCs w:val="20"/>
              </w:rPr>
              <w:t>To ensure that all parties with an interest in the application are aware of the approved plans and supporting documentation that has been approved as part of the development.</w:t>
            </w:r>
          </w:p>
        </w:tc>
      </w:tr>
      <w:tr w:rsidR="00696597" w:rsidRPr="00B12FFC" w:rsidTr="004C7D0D">
        <w:tc>
          <w:tcPr>
            <w:tcW w:w="567" w:type="dxa"/>
          </w:tcPr>
          <w:p w:rsidR="00696597" w:rsidRPr="00B12FFC" w:rsidRDefault="00696597" w:rsidP="004C7D0D">
            <w:pPr>
              <w:pStyle w:val="ListParagraph"/>
              <w:numPr>
                <w:ilvl w:val="0"/>
                <w:numId w:val="11"/>
              </w:numPr>
              <w:jc w:val="both"/>
              <w:rPr>
                <w:rFonts w:ascii="Arial" w:hAnsi="Arial" w:cs="Arial"/>
                <w:sz w:val="24"/>
                <w:szCs w:val="24"/>
              </w:rPr>
            </w:pPr>
          </w:p>
        </w:tc>
        <w:tc>
          <w:tcPr>
            <w:tcW w:w="7376" w:type="dxa"/>
            <w:tcBorders>
              <w:right w:val="single" w:sz="4" w:space="0" w:color="auto"/>
            </w:tcBorders>
          </w:tcPr>
          <w:p w:rsidR="00696597" w:rsidRPr="00B55D52" w:rsidRDefault="00696597" w:rsidP="004C7D0D">
            <w:pPr>
              <w:jc w:val="both"/>
              <w:rPr>
                <w:rFonts w:ascii="Arial" w:hAnsi="Arial" w:cs="Arial"/>
                <w:b/>
                <w:sz w:val="24"/>
                <w:szCs w:val="24"/>
                <w:lang w:val="en-US"/>
              </w:rPr>
            </w:pPr>
            <w:r w:rsidRPr="00B55D52">
              <w:rPr>
                <w:rFonts w:ascii="Arial" w:hAnsi="Arial" w:cs="Arial"/>
                <w:b/>
                <w:sz w:val="24"/>
                <w:szCs w:val="24"/>
                <w:lang w:val="en-US"/>
              </w:rPr>
              <w:t>Environmental Planning &amp; Assessment Act, 1979</w:t>
            </w:r>
          </w:p>
          <w:p w:rsidR="00696597" w:rsidRDefault="00696597" w:rsidP="004C7D0D">
            <w:pPr>
              <w:spacing w:after="79"/>
              <w:jc w:val="both"/>
              <w:rPr>
                <w:rFonts w:ascii="Arial" w:hAnsi="Arial" w:cs="Arial"/>
                <w:sz w:val="24"/>
                <w:szCs w:val="24"/>
              </w:rPr>
            </w:pPr>
          </w:p>
          <w:p w:rsidR="00696597" w:rsidRDefault="00696597" w:rsidP="004C7D0D">
            <w:pPr>
              <w:spacing w:after="79"/>
              <w:jc w:val="both"/>
              <w:rPr>
                <w:rFonts w:ascii="Arial" w:hAnsi="Arial" w:cs="Arial"/>
                <w:sz w:val="24"/>
                <w:szCs w:val="24"/>
              </w:rPr>
            </w:pPr>
            <w:r w:rsidRPr="00B12FFC">
              <w:rPr>
                <w:rFonts w:ascii="Arial" w:hAnsi="Arial" w:cs="Arial"/>
                <w:sz w:val="24"/>
                <w:szCs w:val="24"/>
              </w:rPr>
              <w:t xml:space="preserve">All building works and subdivision works shall be carried out in conformity with the provisions of the Environmental Planning and Assessment Act, 1979, and the Regulations made thereunder, in accordance with the plans and specifications approved by Council.  </w:t>
            </w:r>
            <w:r>
              <w:rPr>
                <w:rFonts w:ascii="Arial" w:hAnsi="Arial" w:cs="Arial"/>
                <w:sz w:val="24"/>
                <w:szCs w:val="24"/>
              </w:rPr>
              <w:t xml:space="preserve"> </w:t>
            </w:r>
          </w:p>
          <w:p w:rsidR="00696597" w:rsidRDefault="00696597" w:rsidP="004C7D0D">
            <w:pPr>
              <w:spacing w:after="79"/>
              <w:jc w:val="both"/>
              <w:rPr>
                <w:rFonts w:ascii="Arial" w:hAnsi="Arial" w:cs="Arial"/>
                <w:sz w:val="24"/>
                <w:szCs w:val="24"/>
              </w:rPr>
            </w:pPr>
          </w:p>
          <w:p w:rsidR="00696597" w:rsidRPr="00B55D52" w:rsidRDefault="00696597" w:rsidP="004C7D0D">
            <w:pPr>
              <w:spacing w:after="79"/>
              <w:jc w:val="both"/>
              <w:rPr>
                <w:rFonts w:ascii="Arial" w:eastAsia="Arial" w:hAnsi="Arial" w:cs="Arial"/>
                <w:b/>
                <w:sz w:val="24"/>
                <w:szCs w:val="24"/>
              </w:rPr>
            </w:pPr>
            <w:r w:rsidRPr="00B12FFC">
              <w:rPr>
                <w:rFonts w:ascii="Arial" w:eastAsia="Times New Roman" w:hAnsi="Arial" w:cs="Arial"/>
                <w:snapToGrid w:val="0"/>
                <w:spacing w:val="-3"/>
                <w:sz w:val="24"/>
                <w:szCs w:val="24"/>
              </w:rPr>
              <w:t xml:space="preserve">Any alteration to the approved building, or expansion of the business, </w:t>
            </w:r>
            <w:r w:rsidRPr="00B12FFC">
              <w:rPr>
                <w:rFonts w:ascii="Arial" w:eastAsia="Times New Roman" w:hAnsi="Arial" w:cs="Arial"/>
                <w:spacing w:val="-3"/>
                <w:sz w:val="24"/>
                <w:szCs w:val="24"/>
              </w:rPr>
              <w:t xml:space="preserve">changes </w:t>
            </w:r>
            <w:r w:rsidRPr="00B12FFC">
              <w:rPr>
                <w:rFonts w:ascii="Arial" w:eastAsia="Times New Roman" w:hAnsi="Arial" w:cs="Arial"/>
                <w:snapToGrid w:val="0"/>
                <w:spacing w:val="-3"/>
                <w:sz w:val="24"/>
                <w:szCs w:val="24"/>
              </w:rPr>
              <w:t>to the operating hours or variation of operation conditions and the like</w:t>
            </w:r>
            <w:r w:rsidRPr="00B12FFC">
              <w:rPr>
                <w:rFonts w:ascii="Arial" w:eastAsia="Times New Roman" w:hAnsi="Arial" w:cs="Arial"/>
                <w:spacing w:val="-3"/>
                <w:sz w:val="24"/>
                <w:szCs w:val="24"/>
              </w:rPr>
              <w:t xml:space="preserve"> will require the submission of a further development application or a modification application under Section 4.55 of</w:t>
            </w:r>
            <w:r w:rsidRPr="00B12FFC">
              <w:rPr>
                <w:rFonts w:ascii="Arial" w:eastAsia="Times New Roman" w:hAnsi="Arial" w:cs="Arial"/>
                <w:iCs/>
                <w:spacing w:val="-3"/>
                <w:sz w:val="24"/>
                <w:szCs w:val="24"/>
              </w:rPr>
              <w:t xml:space="preserve"> the</w:t>
            </w:r>
            <w:r w:rsidRPr="00B12FFC">
              <w:rPr>
                <w:rFonts w:ascii="Arial" w:eastAsia="Times New Roman" w:hAnsi="Arial" w:cs="Arial"/>
                <w:i/>
                <w:spacing w:val="-3"/>
                <w:sz w:val="24"/>
                <w:szCs w:val="24"/>
              </w:rPr>
              <w:t xml:space="preserve"> Environmental Planning and Assessment Act 1979</w:t>
            </w:r>
            <w:r w:rsidRPr="00B12FFC">
              <w:rPr>
                <w:rFonts w:ascii="Arial" w:eastAsia="Times New Roman" w:hAnsi="Arial" w:cs="Arial"/>
                <w:spacing w:val="-3"/>
                <w:sz w:val="24"/>
                <w:szCs w:val="24"/>
              </w:rPr>
              <w:t>, to amend the consent.</w:t>
            </w:r>
          </w:p>
          <w:p w:rsidR="00696597" w:rsidRPr="00B12FFC" w:rsidRDefault="00696597" w:rsidP="004C7D0D">
            <w:pPr>
              <w:spacing w:after="79"/>
              <w:jc w:val="both"/>
              <w:rPr>
                <w:rFonts w:ascii="Arial" w:eastAsia="Times New Roman" w:hAnsi="Arial" w:cs="Arial"/>
                <w:spacing w:val="-3"/>
                <w:sz w:val="24"/>
                <w:szCs w:val="24"/>
              </w:rPr>
            </w:pPr>
          </w:p>
        </w:tc>
        <w:tc>
          <w:tcPr>
            <w:tcW w:w="2127" w:type="dxa"/>
            <w:tcBorders>
              <w:left w:val="single" w:sz="4" w:space="0" w:color="auto"/>
            </w:tcBorders>
          </w:tcPr>
          <w:p w:rsidR="00696597" w:rsidRDefault="00696597" w:rsidP="004C7D0D">
            <w:pPr>
              <w:jc w:val="both"/>
              <w:rPr>
                <w:rFonts w:ascii="Arial" w:eastAsia="Arial" w:hAnsi="Arial" w:cs="Arial"/>
                <w:sz w:val="20"/>
                <w:szCs w:val="20"/>
              </w:rPr>
            </w:pPr>
          </w:p>
          <w:p w:rsidR="00696597" w:rsidRDefault="00696597" w:rsidP="004C7D0D">
            <w:pPr>
              <w:jc w:val="both"/>
              <w:rPr>
                <w:rFonts w:ascii="Arial" w:eastAsia="Arial" w:hAnsi="Arial" w:cs="Arial"/>
                <w:sz w:val="20"/>
                <w:szCs w:val="20"/>
              </w:rPr>
            </w:pPr>
          </w:p>
          <w:p w:rsidR="00696597" w:rsidRDefault="00696597" w:rsidP="004C7D0D">
            <w:pPr>
              <w:jc w:val="both"/>
              <w:rPr>
                <w:rFonts w:ascii="Arial" w:eastAsia="Arial" w:hAnsi="Arial" w:cs="Arial"/>
                <w:sz w:val="20"/>
                <w:szCs w:val="20"/>
              </w:rPr>
            </w:pPr>
          </w:p>
          <w:p w:rsidR="00696597" w:rsidRPr="00EB0602" w:rsidRDefault="00696597" w:rsidP="004C7D0D">
            <w:pPr>
              <w:jc w:val="both"/>
              <w:rPr>
                <w:rFonts w:ascii="Arial" w:eastAsia="Arial" w:hAnsi="Arial" w:cs="Arial"/>
                <w:sz w:val="20"/>
                <w:szCs w:val="20"/>
              </w:rPr>
            </w:pPr>
            <w:r w:rsidRPr="00EB0602">
              <w:rPr>
                <w:rFonts w:ascii="Arial" w:eastAsia="Arial" w:hAnsi="Arial" w:cs="Arial"/>
                <w:sz w:val="20"/>
                <w:szCs w:val="20"/>
              </w:rPr>
              <w:t>To ensure that the requirements of the EP&amp;A Act, 1979 are met.</w:t>
            </w:r>
          </w:p>
          <w:p w:rsidR="00696597" w:rsidRPr="00B12FFC" w:rsidRDefault="00696597" w:rsidP="004C7D0D">
            <w:pPr>
              <w:jc w:val="both"/>
              <w:rPr>
                <w:rFonts w:ascii="Arial" w:eastAsia="Arial" w:hAnsi="Arial" w:cs="Arial"/>
                <w:sz w:val="24"/>
                <w:szCs w:val="24"/>
              </w:rPr>
            </w:pPr>
          </w:p>
        </w:tc>
      </w:tr>
      <w:tr w:rsidR="00696597" w:rsidRPr="00B12FFC" w:rsidTr="004C7D0D">
        <w:tc>
          <w:tcPr>
            <w:tcW w:w="567" w:type="dxa"/>
          </w:tcPr>
          <w:p w:rsidR="00696597" w:rsidRPr="00B12FFC" w:rsidRDefault="00696597" w:rsidP="004C7D0D">
            <w:pPr>
              <w:pStyle w:val="ListParagraph"/>
              <w:numPr>
                <w:ilvl w:val="0"/>
                <w:numId w:val="11"/>
              </w:numPr>
              <w:jc w:val="both"/>
              <w:rPr>
                <w:rFonts w:ascii="Arial" w:hAnsi="Arial" w:cs="Arial"/>
                <w:sz w:val="24"/>
                <w:szCs w:val="24"/>
              </w:rPr>
            </w:pPr>
          </w:p>
        </w:tc>
        <w:tc>
          <w:tcPr>
            <w:tcW w:w="7376" w:type="dxa"/>
            <w:tcBorders>
              <w:right w:val="single" w:sz="4" w:space="0" w:color="auto"/>
            </w:tcBorders>
          </w:tcPr>
          <w:p w:rsidR="00696597" w:rsidRPr="00B55D52" w:rsidRDefault="00696597" w:rsidP="004C7D0D">
            <w:pPr>
              <w:jc w:val="both"/>
              <w:rPr>
                <w:rFonts w:ascii="Arial" w:hAnsi="Arial" w:cs="Arial"/>
                <w:b/>
                <w:sz w:val="24"/>
                <w:szCs w:val="24"/>
                <w:lang w:val="en-US"/>
              </w:rPr>
            </w:pPr>
            <w:r w:rsidRPr="00B55D52">
              <w:rPr>
                <w:rFonts w:ascii="Arial" w:hAnsi="Arial" w:cs="Arial"/>
                <w:b/>
                <w:sz w:val="24"/>
                <w:szCs w:val="24"/>
                <w:lang w:val="en-US"/>
              </w:rPr>
              <w:t>Lapsing of Consent</w:t>
            </w:r>
          </w:p>
          <w:p w:rsidR="00696597" w:rsidRDefault="00696597" w:rsidP="004C7D0D">
            <w:pPr>
              <w:spacing w:after="79"/>
              <w:jc w:val="both"/>
              <w:rPr>
                <w:rFonts w:ascii="Arial" w:eastAsia="Times New Roman" w:hAnsi="Arial" w:cs="Arial"/>
                <w:sz w:val="24"/>
                <w:szCs w:val="24"/>
              </w:rPr>
            </w:pPr>
          </w:p>
          <w:p w:rsidR="00696597" w:rsidRPr="00B12FFC" w:rsidRDefault="00696597" w:rsidP="004C7D0D">
            <w:pPr>
              <w:spacing w:after="79"/>
              <w:jc w:val="both"/>
              <w:rPr>
                <w:rFonts w:ascii="Arial" w:eastAsia="Times New Roman" w:hAnsi="Arial" w:cs="Arial"/>
                <w:sz w:val="24"/>
                <w:szCs w:val="24"/>
              </w:rPr>
            </w:pPr>
            <w:r w:rsidRPr="00B12FFC">
              <w:rPr>
                <w:rFonts w:ascii="Arial" w:eastAsia="Times New Roman" w:hAnsi="Arial" w:cs="Arial"/>
                <w:sz w:val="24"/>
                <w:szCs w:val="24"/>
              </w:rPr>
              <w:t>In accordance with Section 4.53 of the Environmental Planning and Assessment Act, 1979 this consent is valid for a period of five (5) years from the date of consent.</w:t>
            </w:r>
          </w:p>
          <w:p w:rsidR="00696597" w:rsidRPr="00B12FFC" w:rsidRDefault="00696597" w:rsidP="004C7D0D">
            <w:pPr>
              <w:spacing w:after="79"/>
              <w:jc w:val="both"/>
              <w:rPr>
                <w:rFonts w:ascii="Arial" w:eastAsia="Times New Roman" w:hAnsi="Arial" w:cs="Arial"/>
                <w:sz w:val="24"/>
                <w:szCs w:val="24"/>
              </w:rPr>
            </w:pPr>
          </w:p>
        </w:tc>
        <w:tc>
          <w:tcPr>
            <w:tcW w:w="2127" w:type="dxa"/>
            <w:tcBorders>
              <w:left w:val="single" w:sz="4" w:space="0" w:color="auto"/>
            </w:tcBorders>
          </w:tcPr>
          <w:p w:rsidR="00696597" w:rsidRDefault="00696597" w:rsidP="004C7D0D">
            <w:pPr>
              <w:jc w:val="both"/>
              <w:rPr>
                <w:rFonts w:ascii="Arial" w:eastAsia="Arial" w:hAnsi="Arial" w:cs="Arial"/>
                <w:sz w:val="20"/>
                <w:szCs w:val="20"/>
              </w:rPr>
            </w:pPr>
          </w:p>
          <w:p w:rsidR="00696597" w:rsidRDefault="00696597" w:rsidP="004C7D0D">
            <w:pPr>
              <w:jc w:val="both"/>
              <w:rPr>
                <w:rFonts w:ascii="Arial" w:eastAsia="Arial" w:hAnsi="Arial" w:cs="Arial"/>
                <w:sz w:val="20"/>
                <w:szCs w:val="20"/>
              </w:rPr>
            </w:pPr>
          </w:p>
          <w:p w:rsidR="00696597" w:rsidRDefault="00696597" w:rsidP="004C7D0D">
            <w:pPr>
              <w:jc w:val="both"/>
              <w:rPr>
                <w:rFonts w:ascii="Arial" w:eastAsia="Arial" w:hAnsi="Arial" w:cs="Arial"/>
                <w:sz w:val="20"/>
                <w:szCs w:val="20"/>
              </w:rPr>
            </w:pPr>
          </w:p>
          <w:p w:rsidR="00696597" w:rsidRPr="00EB0602" w:rsidRDefault="00696597" w:rsidP="004C7D0D">
            <w:pPr>
              <w:jc w:val="both"/>
              <w:rPr>
                <w:rFonts w:ascii="Arial" w:eastAsia="Arial" w:hAnsi="Arial" w:cs="Arial"/>
                <w:sz w:val="20"/>
                <w:szCs w:val="20"/>
              </w:rPr>
            </w:pPr>
            <w:r w:rsidRPr="00EB0602">
              <w:rPr>
                <w:rFonts w:ascii="Arial" w:eastAsia="Arial" w:hAnsi="Arial" w:cs="Arial"/>
                <w:sz w:val="20"/>
                <w:szCs w:val="20"/>
              </w:rPr>
              <w:t>To ensure that the requirements of the EP&amp;A Act, 1979 are met.</w:t>
            </w:r>
          </w:p>
          <w:p w:rsidR="00696597" w:rsidRPr="00EB0602" w:rsidRDefault="00696597" w:rsidP="004C7D0D">
            <w:pPr>
              <w:jc w:val="both"/>
              <w:rPr>
                <w:rFonts w:ascii="Arial" w:eastAsia="Arial" w:hAnsi="Arial" w:cs="Arial"/>
                <w:sz w:val="20"/>
                <w:szCs w:val="20"/>
              </w:rPr>
            </w:pPr>
          </w:p>
        </w:tc>
      </w:tr>
      <w:tr w:rsidR="00696597" w:rsidRPr="00B12FFC" w:rsidTr="004C7D0D">
        <w:tc>
          <w:tcPr>
            <w:tcW w:w="567" w:type="dxa"/>
          </w:tcPr>
          <w:p w:rsidR="00696597" w:rsidRPr="00B12FFC" w:rsidRDefault="00696597" w:rsidP="004C7D0D">
            <w:pPr>
              <w:pStyle w:val="ListParagraph"/>
              <w:numPr>
                <w:ilvl w:val="0"/>
                <w:numId w:val="11"/>
              </w:numPr>
              <w:jc w:val="both"/>
              <w:rPr>
                <w:rFonts w:ascii="Arial" w:hAnsi="Arial" w:cs="Arial"/>
                <w:sz w:val="24"/>
                <w:szCs w:val="24"/>
              </w:rPr>
            </w:pPr>
          </w:p>
        </w:tc>
        <w:tc>
          <w:tcPr>
            <w:tcW w:w="7376" w:type="dxa"/>
            <w:tcBorders>
              <w:right w:val="single" w:sz="4" w:space="0" w:color="auto"/>
            </w:tcBorders>
          </w:tcPr>
          <w:p w:rsidR="00696597" w:rsidRPr="00B12FFC" w:rsidRDefault="00696597" w:rsidP="004C7D0D">
            <w:pPr>
              <w:jc w:val="both"/>
              <w:rPr>
                <w:rFonts w:ascii="Arial" w:hAnsi="Arial" w:cs="Arial"/>
                <w:b/>
                <w:sz w:val="24"/>
                <w:szCs w:val="24"/>
                <w:lang w:val="en-US"/>
              </w:rPr>
            </w:pPr>
            <w:r w:rsidRPr="00B12FFC">
              <w:rPr>
                <w:rFonts w:ascii="Arial" w:hAnsi="Arial" w:cs="Arial"/>
                <w:b/>
                <w:sz w:val="24"/>
                <w:szCs w:val="24"/>
                <w:lang w:val="en-US"/>
              </w:rPr>
              <w:t>National Construction Code</w:t>
            </w:r>
          </w:p>
          <w:p w:rsidR="00696597" w:rsidRPr="00B12FFC" w:rsidRDefault="00696597" w:rsidP="004C7D0D">
            <w:pPr>
              <w:jc w:val="both"/>
              <w:rPr>
                <w:rFonts w:ascii="Arial" w:hAnsi="Arial" w:cs="Arial"/>
                <w:b/>
                <w:sz w:val="24"/>
                <w:szCs w:val="24"/>
                <w:lang w:val="en-US"/>
              </w:rPr>
            </w:pPr>
          </w:p>
          <w:p w:rsidR="00696597" w:rsidRDefault="00696597" w:rsidP="004C7D0D">
            <w:pPr>
              <w:jc w:val="both"/>
              <w:rPr>
                <w:rFonts w:ascii="Arial" w:hAnsi="Arial" w:cs="Arial"/>
                <w:sz w:val="24"/>
                <w:szCs w:val="24"/>
                <w:lang w:val="en-US"/>
              </w:rPr>
            </w:pPr>
            <w:r>
              <w:rPr>
                <w:rFonts w:ascii="Arial" w:hAnsi="Arial" w:cs="Arial"/>
                <w:sz w:val="24"/>
                <w:szCs w:val="24"/>
                <w:lang w:val="en-US"/>
              </w:rPr>
              <w:t xml:space="preserve">All works must comply with the National Construction Code, including: </w:t>
            </w:r>
          </w:p>
          <w:p w:rsidR="00696597" w:rsidRPr="00B12FFC" w:rsidRDefault="00696597" w:rsidP="004C7D0D">
            <w:pPr>
              <w:jc w:val="both"/>
              <w:rPr>
                <w:rFonts w:ascii="Arial" w:hAnsi="Arial" w:cs="Arial"/>
                <w:sz w:val="24"/>
                <w:szCs w:val="24"/>
                <w:lang w:val="en-US"/>
              </w:rPr>
            </w:pPr>
          </w:p>
          <w:p w:rsidR="00696597" w:rsidRPr="00B12FFC" w:rsidRDefault="00696597" w:rsidP="004C7D0D">
            <w:pPr>
              <w:pStyle w:val="ListParagraph"/>
              <w:numPr>
                <w:ilvl w:val="0"/>
                <w:numId w:val="12"/>
              </w:numPr>
              <w:jc w:val="both"/>
              <w:rPr>
                <w:rFonts w:ascii="Arial" w:hAnsi="Arial" w:cs="Arial"/>
                <w:sz w:val="24"/>
                <w:szCs w:val="24"/>
                <w:lang w:val="en-US"/>
              </w:rPr>
            </w:pPr>
            <w:r w:rsidRPr="00B12FFC">
              <w:rPr>
                <w:rFonts w:ascii="Arial" w:hAnsi="Arial" w:cs="Arial"/>
                <w:sz w:val="24"/>
                <w:szCs w:val="24"/>
                <w:lang w:val="en-US"/>
              </w:rPr>
              <w:t xml:space="preserve">All building work must comply with and be carried out in accordance with the requirements of the Building Code of Australia. </w:t>
            </w:r>
          </w:p>
          <w:p w:rsidR="00696597" w:rsidRPr="00B12FFC" w:rsidRDefault="00696597" w:rsidP="004C7D0D">
            <w:pPr>
              <w:pStyle w:val="ListParagraph"/>
              <w:ind w:left="360"/>
              <w:jc w:val="both"/>
              <w:rPr>
                <w:rFonts w:ascii="Arial" w:hAnsi="Arial" w:cs="Arial"/>
                <w:sz w:val="24"/>
                <w:szCs w:val="24"/>
                <w:lang w:val="en-US"/>
              </w:rPr>
            </w:pPr>
          </w:p>
          <w:p w:rsidR="00696597" w:rsidRPr="00B55D52" w:rsidRDefault="00696597" w:rsidP="004C7D0D">
            <w:pPr>
              <w:pStyle w:val="ListParagraph"/>
              <w:numPr>
                <w:ilvl w:val="0"/>
                <w:numId w:val="12"/>
              </w:numPr>
              <w:jc w:val="both"/>
              <w:rPr>
                <w:rFonts w:ascii="Arial" w:hAnsi="Arial" w:cs="Arial"/>
                <w:sz w:val="24"/>
                <w:szCs w:val="24"/>
                <w:lang w:val="en-US"/>
              </w:rPr>
            </w:pPr>
            <w:r w:rsidRPr="00B12FFC">
              <w:rPr>
                <w:rFonts w:ascii="Arial" w:hAnsi="Arial" w:cs="Arial"/>
                <w:sz w:val="24"/>
                <w:szCs w:val="24"/>
                <w:lang w:val="en-US"/>
              </w:rPr>
              <w:t xml:space="preserve">All plumbing and drainage works must comply with and be carried out in accordance with the requirements of </w:t>
            </w:r>
            <w:r>
              <w:rPr>
                <w:rFonts w:ascii="Arial" w:hAnsi="Arial" w:cs="Arial"/>
                <w:sz w:val="24"/>
                <w:szCs w:val="24"/>
                <w:lang w:val="en-US"/>
              </w:rPr>
              <w:t>the Plumbing Code of Australia.</w:t>
            </w:r>
          </w:p>
          <w:p w:rsidR="00696597" w:rsidRPr="00B55D52" w:rsidRDefault="00696597" w:rsidP="004C7D0D">
            <w:pPr>
              <w:pStyle w:val="ListParagraph"/>
              <w:ind w:left="360"/>
              <w:jc w:val="both"/>
              <w:rPr>
                <w:rFonts w:ascii="Arial" w:hAnsi="Arial" w:cs="Arial"/>
                <w:sz w:val="24"/>
                <w:szCs w:val="24"/>
                <w:lang w:val="en-US"/>
              </w:rPr>
            </w:pPr>
          </w:p>
        </w:tc>
        <w:tc>
          <w:tcPr>
            <w:tcW w:w="2127" w:type="dxa"/>
            <w:tcBorders>
              <w:left w:val="single" w:sz="4" w:space="0" w:color="auto"/>
            </w:tcBorders>
          </w:tcPr>
          <w:p w:rsidR="00696597" w:rsidRDefault="00696597" w:rsidP="004C7D0D">
            <w:pPr>
              <w:spacing w:after="2" w:line="238" w:lineRule="auto"/>
              <w:jc w:val="both"/>
              <w:rPr>
                <w:rFonts w:ascii="Arial" w:eastAsia="Arial" w:hAnsi="Arial" w:cs="Arial"/>
                <w:sz w:val="24"/>
                <w:szCs w:val="24"/>
              </w:rPr>
            </w:pPr>
          </w:p>
          <w:p w:rsidR="00696597" w:rsidRPr="00F07814" w:rsidRDefault="00696597" w:rsidP="004C7D0D">
            <w:pPr>
              <w:spacing w:after="2" w:line="238" w:lineRule="auto"/>
              <w:jc w:val="both"/>
              <w:rPr>
                <w:rFonts w:ascii="Arial" w:eastAsia="Arial" w:hAnsi="Arial" w:cs="Arial"/>
                <w:sz w:val="24"/>
                <w:szCs w:val="24"/>
              </w:rPr>
            </w:pPr>
          </w:p>
          <w:p w:rsidR="00696597" w:rsidRPr="00EB0602" w:rsidRDefault="00696597" w:rsidP="004C7D0D">
            <w:pPr>
              <w:spacing w:after="2" w:line="238" w:lineRule="auto"/>
              <w:jc w:val="both"/>
              <w:rPr>
                <w:rFonts w:ascii="Arial" w:eastAsia="Arial" w:hAnsi="Arial" w:cs="Arial"/>
                <w:sz w:val="20"/>
                <w:szCs w:val="20"/>
              </w:rPr>
            </w:pPr>
            <w:r w:rsidRPr="00EB0602">
              <w:rPr>
                <w:rFonts w:ascii="Arial" w:eastAsia="Arial" w:hAnsi="Arial" w:cs="Arial"/>
                <w:sz w:val="20"/>
                <w:szCs w:val="20"/>
              </w:rPr>
              <w:t>Prescribed by clause 69(1) of the EP&amp;A Regulation, 2021.</w:t>
            </w:r>
          </w:p>
        </w:tc>
      </w:tr>
      <w:tr w:rsidR="00696597" w:rsidRPr="00B12FFC" w:rsidTr="004C7D0D">
        <w:tc>
          <w:tcPr>
            <w:tcW w:w="567" w:type="dxa"/>
          </w:tcPr>
          <w:p w:rsidR="00696597" w:rsidRPr="00B12FFC" w:rsidRDefault="00696597" w:rsidP="004C7D0D">
            <w:pPr>
              <w:pStyle w:val="ListParagraph"/>
              <w:numPr>
                <w:ilvl w:val="0"/>
                <w:numId w:val="11"/>
              </w:numPr>
              <w:jc w:val="both"/>
              <w:rPr>
                <w:rFonts w:ascii="Arial" w:hAnsi="Arial" w:cs="Arial"/>
                <w:sz w:val="24"/>
                <w:szCs w:val="24"/>
              </w:rPr>
            </w:pPr>
          </w:p>
        </w:tc>
        <w:tc>
          <w:tcPr>
            <w:tcW w:w="7376" w:type="dxa"/>
            <w:tcBorders>
              <w:right w:val="single" w:sz="4" w:space="0" w:color="auto"/>
            </w:tcBorders>
          </w:tcPr>
          <w:p w:rsidR="00696597" w:rsidRPr="00B12FFC" w:rsidRDefault="00696597" w:rsidP="004C7D0D">
            <w:pPr>
              <w:jc w:val="both"/>
              <w:rPr>
                <w:rFonts w:ascii="Arial" w:hAnsi="Arial" w:cs="Arial"/>
                <w:b/>
                <w:sz w:val="24"/>
                <w:szCs w:val="24"/>
              </w:rPr>
            </w:pPr>
            <w:r w:rsidRPr="00B12FFC">
              <w:rPr>
                <w:rFonts w:ascii="Arial" w:hAnsi="Arial" w:cs="Arial"/>
                <w:b/>
                <w:sz w:val="24"/>
                <w:szCs w:val="24"/>
              </w:rPr>
              <w:t xml:space="preserve">Construction Certificate </w:t>
            </w:r>
          </w:p>
          <w:p w:rsidR="00696597" w:rsidRPr="00B12FFC" w:rsidRDefault="00696597" w:rsidP="004C7D0D">
            <w:pPr>
              <w:jc w:val="both"/>
              <w:rPr>
                <w:rFonts w:ascii="Arial" w:hAnsi="Arial" w:cs="Arial"/>
                <w:b/>
                <w:sz w:val="24"/>
                <w:szCs w:val="24"/>
              </w:rPr>
            </w:pPr>
            <w:r w:rsidRPr="00B12FFC">
              <w:rPr>
                <w:rFonts w:ascii="Arial" w:hAnsi="Arial" w:cs="Arial"/>
                <w:b/>
                <w:sz w:val="24"/>
                <w:szCs w:val="24"/>
              </w:rPr>
              <w:tab/>
            </w:r>
          </w:p>
          <w:p w:rsidR="00696597" w:rsidRPr="00B12FFC" w:rsidRDefault="00696597" w:rsidP="004C7D0D">
            <w:pPr>
              <w:tabs>
                <w:tab w:val="left" w:pos="709"/>
              </w:tabs>
              <w:jc w:val="both"/>
              <w:rPr>
                <w:rFonts w:ascii="Arial" w:hAnsi="Arial" w:cs="Arial"/>
                <w:bCs/>
                <w:sz w:val="24"/>
                <w:szCs w:val="24"/>
              </w:rPr>
            </w:pPr>
            <w:r w:rsidRPr="00B12FFC">
              <w:rPr>
                <w:rFonts w:ascii="Arial" w:hAnsi="Arial" w:cs="Arial"/>
                <w:bCs/>
                <w:sz w:val="24"/>
                <w:szCs w:val="24"/>
              </w:rPr>
              <w:t>A Construction Certificate is required for the deve</w:t>
            </w:r>
            <w:r>
              <w:rPr>
                <w:rFonts w:ascii="Arial" w:hAnsi="Arial" w:cs="Arial"/>
                <w:bCs/>
                <w:sz w:val="24"/>
                <w:szCs w:val="24"/>
              </w:rPr>
              <w:t xml:space="preserve">lopment (solar panel arrays) </w:t>
            </w:r>
            <w:r w:rsidRPr="00B12FFC">
              <w:rPr>
                <w:rFonts w:ascii="Arial" w:hAnsi="Arial" w:cs="Arial"/>
                <w:bCs/>
                <w:sz w:val="24"/>
                <w:szCs w:val="24"/>
              </w:rPr>
              <w:t xml:space="preserve">in accordance with Section 6.7(1) of the </w:t>
            </w:r>
            <w:r w:rsidRPr="00B12FFC">
              <w:rPr>
                <w:rFonts w:ascii="Arial" w:hAnsi="Arial" w:cs="Arial"/>
                <w:bCs/>
                <w:i/>
                <w:sz w:val="24"/>
                <w:szCs w:val="24"/>
              </w:rPr>
              <w:t>Environmental Planning and Assessment Act 1979</w:t>
            </w:r>
            <w:r w:rsidRPr="00B12FFC">
              <w:rPr>
                <w:rFonts w:ascii="Arial" w:hAnsi="Arial" w:cs="Arial"/>
                <w:bCs/>
                <w:sz w:val="24"/>
                <w:szCs w:val="24"/>
              </w:rPr>
              <w:t>.</w:t>
            </w:r>
          </w:p>
          <w:p w:rsidR="00696597" w:rsidRPr="00B12FFC" w:rsidRDefault="00696597" w:rsidP="004C7D0D">
            <w:pPr>
              <w:tabs>
                <w:tab w:val="left" w:pos="709"/>
              </w:tabs>
              <w:jc w:val="both"/>
              <w:rPr>
                <w:rFonts w:ascii="Arial" w:hAnsi="Arial" w:cs="Arial"/>
                <w:b/>
                <w:sz w:val="24"/>
                <w:szCs w:val="24"/>
              </w:rPr>
            </w:pPr>
          </w:p>
        </w:tc>
        <w:tc>
          <w:tcPr>
            <w:tcW w:w="2127" w:type="dxa"/>
            <w:tcBorders>
              <w:left w:val="single" w:sz="4" w:space="0" w:color="auto"/>
            </w:tcBorders>
          </w:tcPr>
          <w:p w:rsidR="00696597" w:rsidRDefault="00696597" w:rsidP="004C7D0D">
            <w:pPr>
              <w:jc w:val="both"/>
              <w:rPr>
                <w:rFonts w:ascii="Arial" w:eastAsia="Arial" w:hAnsi="Arial" w:cs="Arial"/>
                <w:sz w:val="24"/>
                <w:szCs w:val="24"/>
              </w:rPr>
            </w:pPr>
          </w:p>
          <w:p w:rsidR="00696597" w:rsidRDefault="00696597" w:rsidP="004C7D0D">
            <w:pPr>
              <w:jc w:val="both"/>
              <w:rPr>
                <w:rFonts w:ascii="Arial" w:eastAsia="Arial" w:hAnsi="Arial" w:cs="Arial"/>
                <w:sz w:val="24"/>
                <w:szCs w:val="24"/>
              </w:rPr>
            </w:pPr>
          </w:p>
          <w:p w:rsidR="00696597" w:rsidRPr="00EB0602" w:rsidRDefault="00696597" w:rsidP="004C7D0D">
            <w:pPr>
              <w:jc w:val="both"/>
              <w:rPr>
                <w:rFonts w:ascii="Arial" w:eastAsia="Arial" w:hAnsi="Arial" w:cs="Arial"/>
                <w:sz w:val="20"/>
                <w:szCs w:val="20"/>
              </w:rPr>
            </w:pPr>
            <w:r w:rsidRPr="00EB0602">
              <w:rPr>
                <w:rFonts w:ascii="Arial" w:eastAsia="Arial" w:hAnsi="Arial" w:cs="Arial"/>
                <w:sz w:val="20"/>
                <w:szCs w:val="20"/>
              </w:rPr>
              <w:t>To ensure that the requirements of the EP&amp;A Act, 1979 are met.</w:t>
            </w:r>
          </w:p>
          <w:p w:rsidR="00696597" w:rsidRPr="00EB0602" w:rsidRDefault="00696597" w:rsidP="004C7D0D">
            <w:pPr>
              <w:spacing w:after="2" w:line="238" w:lineRule="auto"/>
              <w:jc w:val="both"/>
              <w:rPr>
                <w:rFonts w:ascii="Arial" w:eastAsia="Arial" w:hAnsi="Arial" w:cs="Arial"/>
                <w:sz w:val="20"/>
                <w:szCs w:val="20"/>
              </w:rPr>
            </w:pPr>
          </w:p>
        </w:tc>
      </w:tr>
      <w:tr w:rsidR="00696597" w:rsidRPr="00B12FFC" w:rsidTr="004C7D0D">
        <w:tc>
          <w:tcPr>
            <w:tcW w:w="567" w:type="dxa"/>
          </w:tcPr>
          <w:p w:rsidR="00696597" w:rsidRPr="00B12FFC" w:rsidRDefault="00696597" w:rsidP="004C7D0D">
            <w:pPr>
              <w:pStyle w:val="ListParagraph"/>
              <w:numPr>
                <w:ilvl w:val="0"/>
                <w:numId w:val="11"/>
              </w:numPr>
              <w:jc w:val="both"/>
              <w:rPr>
                <w:rFonts w:ascii="Arial" w:hAnsi="Arial" w:cs="Arial"/>
                <w:sz w:val="24"/>
                <w:szCs w:val="24"/>
              </w:rPr>
            </w:pPr>
          </w:p>
        </w:tc>
        <w:tc>
          <w:tcPr>
            <w:tcW w:w="7376" w:type="dxa"/>
            <w:tcBorders>
              <w:right w:val="single" w:sz="4" w:space="0" w:color="auto"/>
            </w:tcBorders>
          </w:tcPr>
          <w:p w:rsidR="00696597" w:rsidRPr="00B12FFC" w:rsidRDefault="00696597" w:rsidP="004C7D0D">
            <w:pPr>
              <w:jc w:val="both"/>
              <w:rPr>
                <w:rFonts w:ascii="Arial" w:hAnsi="Arial" w:cs="Arial"/>
                <w:b/>
                <w:sz w:val="24"/>
                <w:szCs w:val="24"/>
              </w:rPr>
            </w:pPr>
            <w:r w:rsidRPr="00B12FFC">
              <w:rPr>
                <w:rFonts w:ascii="Arial" w:hAnsi="Arial" w:cs="Arial"/>
                <w:b/>
                <w:sz w:val="24"/>
                <w:szCs w:val="24"/>
              </w:rPr>
              <w:t xml:space="preserve">Exempt development, Temporary Structures and Equipment </w:t>
            </w:r>
          </w:p>
          <w:p w:rsidR="00696597" w:rsidRPr="00B12FFC" w:rsidRDefault="00696597" w:rsidP="004C7D0D">
            <w:pPr>
              <w:jc w:val="both"/>
              <w:rPr>
                <w:rFonts w:ascii="Arial" w:hAnsi="Arial" w:cs="Arial"/>
                <w:sz w:val="24"/>
                <w:szCs w:val="24"/>
              </w:rPr>
            </w:pPr>
          </w:p>
          <w:p w:rsidR="00696597" w:rsidRPr="00B12FFC" w:rsidRDefault="00696597" w:rsidP="004C7D0D">
            <w:pPr>
              <w:jc w:val="both"/>
              <w:rPr>
                <w:rFonts w:ascii="Arial" w:hAnsi="Arial" w:cs="Arial"/>
                <w:sz w:val="24"/>
                <w:szCs w:val="24"/>
              </w:rPr>
            </w:pPr>
            <w:r w:rsidRPr="00B12FFC">
              <w:rPr>
                <w:rFonts w:ascii="Arial" w:hAnsi="Arial" w:cs="Arial"/>
                <w:sz w:val="24"/>
                <w:szCs w:val="24"/>
              </w:rPr>
              <w:t>Where exempt development, temporary structures or equipment do not require a Construction Certificate to be issued prior to their footings being constructed, their founding or tie down must be designed and certified by a Professional Engineer as meeting the requirements of AS1170:1, 2, 3 Structural Design Actions and structurally adequate to withstand the most critical loads and forces that they might be exposed to.</w:t>
            </w:r>
          </w:p>
          <w:p w:rsidR="00696597" w:rsidRPr="00B12FFC" w:rsidRDefault="00696597" w:rsidP="004C7D0D">
            <w:pPr>
              <w:ind w:left="720"/>
              <w:jc w:val="both"/>
              <w:rPr>
                <w:rFonts w:ascii="Arial" w:hAnsi="Arial" w:cs="Arial"/>
                <w:b/>
                <w:sz w:val="24"/>
                <w:szCs w:val="24"/>
              </w:rPr>
            </w:pPr>
          </w:p>
        </w:tc>
        <w:tc>
          <w:tcPr>
            <w:tcW w:w="2127" w:type="dxa"/>
            <w:tcBorders>
              <w:left w:val="single" w:sz="4" w:space="0" w:color="auto"/>
            </w:tcBorders>
          </w:tcPr>
          <w:p w:rsidR="00696597" w:rsidRDefault="00696597" w:rsidP="004C7D0D">
            <w:pPr>
              <w:jc w:val="both"/>
              <w:rPr>
                <w:rFonts w:ascii="Arial" w:eastAsia="Arial" w:hAnsi="Arial" w:cs="Arial"/>
                <w:sz w:val="24"/>
                <w:szCs w:val="24"/>
              </w:rPr>
            </w:pPr>
          </w:p>
          <w:p w:rsidR="00696597" w:rsidRDefault="00696597" w:rsidP="004C7D0D">
            <w:pPr>
              <w:jc w:val="both"/>
              <w:rPr>
                <w:rFonts w:ascii="Arial" w:eastAsia="Arial" w:hAnsi="Arial" w:cs="Arial"/>
                <w:sz w:val="24"/>
                <w:szCs w:val="24"/>
              </w:rPr>
            </w:pPr>
          </w:p>
          <w:p w:rsidR="00696597" w:rsidRPr="00EB0602" w:rsidRDefault="00696597" w:rsidP="004C7D0D">
            <w:pPr>
              <w:jc w:val="both"/>
              <w:rPr>
                <w:rFonts w:ascii="Arial" w:eastAsia="Arial" w:hAnsi="Arial" w:cs="Arial"/>
                <w:sz w:val="20"/>
                <w:szCs w:val="20"/>
              </w:rPr>
            </w:pPr>
            <w:r w:rsidRPr="00EB0602">
              <w:rPr>
                <w:rFonts w:ascii="Arial" w:eastAsia="Arial" w:hAnsi="Arial" w:cs="Arial"/>
                <w:sz w:val="20"/>
                <w:szCs w:val="20"/>
              </w:rPr>
              <w:t>To ensure that the requirements of the EP&amp;A Act, 1979 are met.</w:t>
            </w:r>
          </w:p>
          <w:p w:rsidR="00696597" w:rsidRPr="00EB0602" w:rsidRDefault="00696597" w:rsidP="004C7D0D">
            <w:pPr>
              <w:spacing w:after="2" w:line="238" w:lineRule="auto"/>
              <w:jc w:val="both"/>
              <w:rPr>
                <w:rFonts w:ascii="Arial" w:eastAsia="Arial" w:hAnsi="Arial" w:cs="Arial"/>
                <w:sz w:val="20"/>
                <w:szCs w:val="20"/>
              </w:rPr>
            </w:pPr>
          </w:p>
        </w:tc>
      </w:tr>
      <w:tr w:rsidR="00696597" w:rsidRPr="00B12FFC" w:rsidTr="004C7D0D">
        <w:tc>
          <w:tcPr>
            <w:tcW w:w="567" w:type="dxa"/>
          </w:tcPr>
          <w:p w:rsidR="00696597" w:rsidRPr="00B12FFC" w:rsidRDefault="00696597" w:rsidP="004C7D0D">
            <w:pPr>
              <w:pStyle w:val="ListParagraph"/>
              <w:numPr>
                <w:ilvl w:val="0"/>
                <w:numId w:val="11"/>
              </w:numPr>
              <w:jc w:val="both"/>
              <w:rPr>
                <w:rFonts w:ascii="Arial" w:hAnsi="Arial" w:cs="Arial"/>
                <w:sz w:val="24"/>
                <w:szCs w:val="24"/>
              </w:rPr>
            </w:pPr>
          </w:p>
        </w:tc>
        <w:tc>
          <w:tcPr>
            <w:tcW w:w="7376" w:type="dxa"/>
            <w:tcBorders>
              <w:right w:val="single" w:sz="4" w:space="0" w:color="auto"/>
            </w:tcBorders>
          </w:tcPr>
          <w:p w:rsidR="00696597" w:rsidRPr="00B12FFC" w:rsidRDefault="00696597" w:rsidP="004C7D0D">
            <w:pPr>
              <w:jc w:val="both"/>
              <w:rPr>
                <w:rFonts w:ascii="Arial" w:hAnsi="Arial" w:cs="Arial"/>
                <w:b/>
                <w:sz w:val="24"/>
                <w:szCs w:val="24"/>
              </w:rPr>
            </w:pPr>
            <w:r w:rsidRPr="00B12FFC">
              <w:rPr>
                <w:rFonts w:ascii="Arial" w:hAnsi="Arial" w:cs="Arial"/>
                <w:b/>
                <w:sz w:val="24"/>
                <w:szCs w:val="24"/>
              </w:rPr>
              <w:t xml:space="preserve">Aboriginal or Cultural artefacts </w:t>
            </w:r>
          </w:p>
          <w:p w:rsidR="00696597" w:rsidRPr="00B12FFC" w:rsidRDefault="00696597" w:rsidP="004C7D0D">
            <w:pPr>
              <w:jc w:val="both"/>
              <w:rPr>
                <w:rFonts w:ascii="Arial" w:hAnsi="Arial" w:cs="Arial"/>
                <w:b/>
                <w:sz w:val="24"/>
                <w:szCs w:val="24"/>
              </w:rPr>
            </w:pPr>
          </w:p>
          <w:p w:rsidR="00696597" w:rsidRPr="00B12FFC" w:rsidRDefault="00696597" w:rsidP="004C7D0D">
            <w:pPr>
              <w:jc w:val="both"/>
              <w:rPr>
                <w:rFonts w:ascii="Arial" w:hAnsi="Arial" w:cs="Arial"/>
                <w:b/>
                <w:sz w:val="24"/>
                <w:szCs w:val="24"/>
              </w:rPr>
            </w:pPr>
            <w:r w:rsidRPr="00B12FFC">
              <w:rPr>
                <w:rFonts w:ascii="Arial" w:hAnsi="Arial" w:cs="Arial"/>
                <w:sz w:val="24"/>
                <w:szCs w:val="24"/>
              </w:rPr>
              <w:t>Should any Aboriginal artefacts, other cultural artefacts, archaeological relics, or any object having interest due to its age or association with the past be located during the course of works, all works are to cease immediately, and notification shall be provided to the Office of Environment and Heritage in accordance with the National Parks and Wildlife Act 1974. Work shall not recommence in the area until this is authorised by the Office of Environment and Heritage. Specifically,</w:t>
            </w:r>
          </w:p>
          <w:p w:rsidR="00696597" w:rsidRPr="00B55D52" w:rsidRDefault="00696597" w:rsidP="004C7D0D">
            <w:pPr>
              <w:pStyle w:val="ListParagraph"/>
              <w:ind w:left="0"/>
              <w:jc w:val="both"/>
              <w:rPr>
                <w:rFonts w:ascii="Arial" w:hAnsi="Arial" w:cs="Arial"/>
                <w:sz w:val="24"/>
                <w:szCs w:val="24"/>
              </w:rPr>
            </w:pPr>
          </w:p>
          <w:p w:rsidR="00696597" w:rsidRPr="00B55D52" w:rsidRDefault="00696597" w:rsidP="004C7D0D">
            <w:pPr>
              <w:pStyle w:val="ListParagraph"/>
              <w:numPr>
                <w:ilvl w:val="0"/>
                <w:numId w:val="15"/>
              </w:numPr>
              <w:ind w:left="360"/>
              <w:jc w:val="both"/>
              <w:rPr>
                <w:rFonts w:ascii="Arial" w:hAnsi="Arial" w:cs="Arial"/>
                <w:iCs/>
                <w:sz w:val="24"/>
                <w:szCs w:val="24"/>
              </w:rPr>
            </w:pPr>
            <w:r w:rsidRPr="00B55D52">
              <w:rPr>
                <w:rFonts w:ascii="Arial" w:hAnsi="Arial" w:cs="Arial"/>
                <w:iCs/>
                <w:sz w:val="24"/>
                <w:szCs w:val="24"/>
              </w:rPr>
              <w:t xml:space="preserve">If any Aboriginal object is discovered and/or harmed in, or under the land, while undertaking the proposed development activities, the proponent must: </w:t>
            </w:r>
          </w:p>
          <w:p w:rsidR="00696597" w:rsidRPr="00B55D52" w:rsidRDefault="00696597" w:rsidP="004C7D0D">
            <w:pPr>
              <w:pStyle w:val="ListParagraph"/>
              <w:ind w:left="360"/>
              <w:jc w:val="both"/>
              <w:rPr>
                <w:rFonts w:ascii="Arial" w:hAnsi="Arial" w:cs="Arial"/>
                <w:iCs/>
                <w:sz w:val="24"/>
                <w:szCs w:val="24"/>
              </w:rPr>
            </w:pPr>
          </w:p>
          <w:p w:rsidR="00696597" w:rsidRDefault="00696597" w:rsidP="004C7D0D">
            <w:pPr>
              <w:pStyle w:val="ListParagraph"/>
              <w:numPr>
                <w:ilvl w:val="0"/>
                <w:numId w:val="21"/>
              </w:numPr>
              <w:jc w:val="both"/>
              <w:rPr>
                <w:rFonts w:ascii="Arial" w:hAnsi="Arial" w:cs="Arial"/>
                <w:iCs/>
                <w:sz w:val="24"/>
                <w:szCs w:val="24"/>
              </w:rPr>
            </w:pPr>
            <w:r w:rsidRPr="00B55D52">
              <w:rPr>
                <w:rFonts w:ascii="Arial" w:hAnsi="Arial" w:cs="Arial"/>
                <w:iCs/>
                <w:sz w:val="24"/>
                <w:szCs w:val="24"/>
              </w:rPr>
              <w:t>Not further harm the object.</w:t>
            </w:r>
          </w:p>
          <w:p w:rsidR="00696597" w:rsidRDefault="00696597" w:rsidP="004C7D0D">
            <w:pPr>
              <w:pStyle w:val="ListParagraph"/>
              <w:numPr>
                <w:ilvl w:val="0"/>
                <w:numId w:val="21"/>
              </w:numPr>
              <w:jc w:val="both"/>
              <w:rPr>
                <w:rFonts w:ascii="Arial" w:hAnsi="Arial" w:cs="Arial"/>
                <w:iCs/>
                <w:sz w:val="24"/>
                <w:szCs w:val="24"/>
              </w:rPr>
            </w:pPr>
            <w:r w:rsidRPr="00F546F0">
              <w:rPr>
                <w:rFonts w:ascii="Arial" w:hAnsi="Arial" w:cs="Arial"/>
                <w:iCs/>
                <w:sz w:val="24"/>
                <w:szCs w:val="24"/>
              </w:rPr>
              <w:t>Immediately cease all work at the particular location.</w:t>
            </w:r>
          </w:p>
          <w:p w:rsidR="00696597" w:rsidRDefault="00696597" w:rsidP="004C7D0D">
            <w:pPr>
              <w:pStyle w:val="ListParagraph"/>
              <w:numPr>
                <w:ilvl w:val="0"/>
                <w:numId w:val="21"/>
              </w:numPr>
              <w:jc w:val="both"/>
              <w:rPr>
                <w:rFonts w:ascii="Arial" w:hAnsi="Arial" w:cs="Arial"/>
                <w:iCs/>
                <w:sz w:val="24"/>
                <w:szCs w:val="24"/>
              </w:rPr>
            </w:pPr>
            <w:r w:rsidRPr="00F546F0">
              <w:rPr>
                <w:rFonts w:ascii="Arial" w:hAnsi="Arial" w:cs="Arial"/>
                <w:iCs/>
                <w:sz w:val="24"/>
                <w:szCs w:val="24"/>
              </w:rPr>
              <w:t xml:space="preserve">Secure the area so </w:t>
            </w:r>
            <w:r>
              <w:rPr>
                <w:rFonts w:ascii="Arial" w:hAnsi="Arial" w:cs="Arial"/>
                <w:iCs/>
                <w:sz w:val="24"/>
                <w:szCs w:val="24"/>
              </w:rPr>
              <w:t xml:space="preserve">as to avoid further harm to the </w:t>
            </w:r>
            <w:r w:rsidRPr="00F546F0">
              <w:rPr>
                <w:rFonts w:ascii="Arial" w:hAnsi="Arial" w:cs="Arial"/>
                <w:iCs/>
                <w:sz w:val="24"/>
                <w:szCs w:val="24"/>
              </w:rPr>
              <w:t>Aboriginal object.</w:t>
            </w:r>
          </w:p>
          <w:p w:rsidR="00696597" w:rsidRDefault="00696597" w:rsidP="004C7D0D">
            <w:pPr>
              <w:pStyle w:val="ListParagraph"/>
              <w:numPr>
                <w:ilvl w:val="0"/>
                <w:numId w:val="21"/>
              </w:numPr>
              <w:jc w:val="both"/>
              <w:rPr>
                <w:rFonts w:ascii="Arial" w:hAnsi="Arial" w:cs="Arial"/>
                <w:iCs/>
                <w:sz w:val="24"/>
                <w:szCs w:val="24"/>
              </w:rPr>
            </w:pPr>
            <w:r w:rsidRPr="00F546F0">
              <w:rPr>
                <w:rFonts w:ascii="Arial" w:hAnsi="Arial" w:cs="Arial"/>
                <w:iCs/>
                <w:sz w:val="24"/>
                <w:szCs w:val="24"/>
              </w:rPr>
              <w:t>Notify the Department of Planning, Industry and Environment as soon as practical on 131555, providing any details of the Aboriginal object and its location.</w:t>
            </w:r>
          </w:p>
          <w:p w:rsidR="00696597" w:rsidRPr="00F546F0" w:rsidRDefault="00696597" w:rsidP="004C7D0D">
            <w:pPr>
              <w:pStyle w:val="ListParagraph"/>
              <w:numPr>
                <w:ilvl w:val="0"/>
                <w:numId w:val="21"/>
              </w:numPr>
              <w:jc w:val="both"/>
              <w:rPr>
                <w:rFonts w:ascii="Arial" w:hAnsi="Arial" w:cs="Arial"/>
                <w:iCs/>
                <w:sz w:val="24"/>
                <w:szCs w:val="24"/>
              </w:rPr>
            </w:pPr>
            <w:r w:rsidRPr="00F546F0">
              <w:rPr>
                <w:rFonts w:ascii="Arial" w:hAnsi="Arial" w:cs="Arial"/>
                <w:iCs/>
                <w:sz w:val="24"/>
                <w:szCs w:val="24"/>
              </w:rPr>
              <w:t xml:space="preserve">Not recommence any work at the particular location unless authorised in writing by the Department of Planning, Industry and Environment. </w:t>
            </w:r>
          </w:p>
          <w:p w:rsidR="00696597" w:rsidRPr="00B12FFC" w:rsidRDefault="00696597" w:rsidP="004C7D0D">
            <w:pPr>
              <w:ind w:left="720"/>
              <w:jc w:val="both"/>
              <w:rPr>
                <w:rFonts w:ascii="Arial" w:hAnsi="Arial" w:cs="Arial"/>
                <w:i/>
                <w:iCs/>
                <w:sz w:val="24"/>
                <w:szCs w:val="24"/>
              </w:rPr>
            </w:pPr>
          </w:p>
          <w:p w:rsidR="00696597" w:rsidRPr="00B55D52" w:rsidRDefault="00696597" w:rsidP="004C7D0D">
            <w:pPr>
              <w:pStyle w:val="ListParagraph"/>
              <w:numPr>
                <w:ilvl w:val="0"/>
                <w:numId w:val="15"/>
              </w:numPr>
              <w:ind w:left="360"/>
              <w:jc w:val="both"/>
              <w:rPr>
                <w:rFonts w:ascii="Arial" w:hAnsi="Arial" w:cs="Arial"/>
                <w:iCs/>
                <w:sz w:val="24"/>
                <w:szCs w:val="24"/>
              </w:rPr>
            </w:pPr>
            <w:r w:rsidRPr="00B55D52">
              <w:rPr>
                <w:rFonts w:ascii="Arial" w:hAnsi="Arial" w:cs="Arial"/>
                <w:iCs/>
                <w:sz w:val="24"/>
                <w:szCs w:val="24"/>
              </w:rPr>
              <w:t>In the event that skeletal remains are unexpectedly encountered during the activity, work must stop immediately, the area secured to prevent unauthorised access and NSW Police and the Department of Planning, Industry and Environment contacted.</w:t>
            </w:r>
          </w:p>
        </w:tc>
        <w:tc>
          <w:tcPr>
            <w:tcW w:w="2127" w:type="dxa"/>
            <w:tcBorders>
              <w:left w:val="single" w:sz="4" w:space="0" w:color="auto"/>
            </w:tcBorders>
          </w:tcPr>
          <w:p w:rsidR="00696597" w:rsidRDefault="00696597" w:rsidP="004C7D0D">
            <w:pPr>
              <w:jc w:val="both"/>
              <w:rPr>
                <w:rFonts w:ascii="Arial" w:eastAsia="Arial" w:hAnsi="Arial" w:cs="Arial"/>
                <w:sz w:val="24"/>
                <w:szCs w:val="24"/>
              </w:rPr>
            </w:pPr>
          </w:p>
          <w:p w:rsidR="00696597" w:rsidRDefault="00696597" w:rsidP="004C7D0D">
            <w:pPr>
              <w:jc w:val="both"/>
              <w:rPr>
                <w:rFonts w:ascii="Arial" w:eastAsia="Arial" w:hAnsi="Arial" w:cs="Arial"/>
                <w:sz w:val="24"/>
                <w:szCs w:val="24"/>
              </w:rPr>
            </w:pPr>
          </w:p>
          <w:p w:rsidR="00696597" w:rsidRPr="00EB0602" w:rsidRDefault="00696597" w:rsidP="004C7D0D">
            <w:pPr>
              <w:jc w:val="both"/>
              <w:rPr>
                <w:rFonts w:ascii="Arial" w:eastAsia="Arial" w:hAnsi="Arial" w:cs="Arial"/>
                <w:sz w:val="20"/>
                <w:szCs w:val="20"/>
              </w:rPr>
            </w:pPr>
            <w:r w:rsidRPr="00EB0602">
              <w:rPr>
                <w:rFonts w:ascii="Arial" w:eastAsia="Arial" w:hAnsi="Arial" w:cs="Arial"/>
                <w:sz w:val="20"/>
                <w:szCs w:val="20"/>
              </w:rPr>
              <w:t xml:space="preserve">To ensure that the requirements of </w:t>
            </w:r>
            <w:r>
              <w:rPr>
                <w:rFonts w:ascii="Arial" w:eastAsia="Arial" w:hAnsi="Arial" w:cs="Arial"/>
                <w:sz w:val="20"/>
                <w:szCs w:val="20"/>
              </w:rPr>
              <w:t>the NP&amp;W Act, 1974 are met.</w:t>
            </w:r>
          </w:p>
          <w:p w:rsidR="00696597" w:rsidRPr="00B12FFC" w:rsidRDefault="00696597" w:rsidP="004C7D0D">
            <w:pPr>
              <w:spacing w:after="2" w:line="238" w:lineRule="auto"/>
              <w:jc w:val="both"/>
              <w:rPr>
                <w:rFonts w:ascii="Arial" w:eastAsia="Arial" w:hAnsi="Arial" w:cs="Arial"/>
                <w:sz w:val="24"/>
                <w:szCs w:val="24"/>
              </w:rPr>
            </w:pPr>
          </w:p>
          <w:p w:rsidR="00696597" w:rsidRPr="00B12FFC" w:rsidRDefault="00696597" w:rsidP="004C7D0D">
            <w:pPr>
              <w:spacing w:after="2" w:line="238" w:lineRule="auto"/>
              <w:jc w:val="both"/>
              <w:rPr>
                <w:rFonts w:ascii="Arial" w:eastAsia="Arial" w:hAnsi="Arial" w:cs="Arial"/>
                <w:sz w:val="24"/>
                <w:szCs w:val="24"/>
              </w:rPr>
            </w:pPr>
          </w:p>
        </w:tc>
      </w:tr>
    </w:tbl>
    <w:p w:rsidR="00696597" w:rsidRDefault="00696597" w:rsidP="00696597">
      <w:pPr>
        <w:pStyle w:val="Heading2"/>
        <w:jc w:val="both"/>
        <w:rPr>
          <w:rFonts w:ascii="Arial" w:hAnsi="Arial" w:cs="Arial"/>
          <w:sz w:val="24"/>
          <w:szCs w:val="24"/>
        </w:rPr>
      </w:pPr>
      <w:bookmarkStart w:id="2" w:name="_Toc30242"/>
    </w:p>
    <w:p w:rsidR="00696597" w:rsidRPr="00B12FFC" w:rsidRDefault="00696597" w:rsidP="00696597">
      <w:pPr>
        <w:pStyle w:val="Heading2"/>
        <w:jc w:val="both"/>
        <w:rPr>
          <w:rFonts w:ascii="Arial" w:hAnsi="Arial" w:cs="Arial"/>
          <w:sz w:val="24"/>
          <w:szCs w:val="24"/>
        </w:rPr>
      </w:pPr>
      <w:r w:rsidRPr="00B12FFC">
        <w:rPr>
          <w:rFonts w:ascii="Arial" w:hAnsi="Arial" w:cs="Arial"/>
          <w:sz w:val="24"/>
          <w:szCs w:val="24"/>
        </w:rPr>
        <w:t xml:space="preserve">PART </w:t>
      </w:r>
      <w:r>
        <w:rPr>
          <w:rFonts w:ascii="Arial" w:hAnsi="Arial" w:cs="Arial"/>
          <w:sz w:val="24"/>
          <w:szCs w:val="24"/>
        </w:rPr>
        <w:t>A1</w:t>
      </w:r>
      <w:r w:rsidRPr="00B12FFC">
        <w:rPr>
          <w:rFonts w:ascii="Arial" w:hAnsi="Arial" w:cs="Arial"/>
          <w:sz w:val="24"/>
          <w:szCs w:val="24"/>
        </w:rPr>
        <w:t xml:space="preserve"> – REQUIREMENTS OF EXTERNAL AGENCIES</w:t>
      </w:r>
    </w:p>
    <w:p w:rsidR="00696597" w:rsidRPr="00B12FFC" w:rsidRDefault="00696597" w:rsidP="00696597">
      <w:pPr>
        <w:jc w:val="both"/>
        <w:rPr>
          <w:rFonts w:ascii="Arial" w:hAnsi="Arial" w:cs="Arial"/>
          <w:sz w:val="24"/>
          <w:szCs w:val="24"/>
        </w:rPr>
      </w:pPr>
    </w:p>
    <w:tbl>
      <w:tblPr>
        <w:tblStyle w:val="TableGrid"/>
        <w:tblW w:w="1007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7376"/>
        <w:gridCol w:w="2127"/>
      </w:tblGrid>
      <w:tr w:rsidR="00696597" w:rsidRPr="00B12FFC" w:rsidTr="004C7D0D">
        <w:tc>
          <w:tcPr>
            <w:tcW w:w="567" w:type="dxa"/>
          </w:tcPr>
          <w:p w:rsidR="00696597" w:rsidRPr="00B12FFC" w:rsidRDefault="00696597" w:rsidP="004C7D0D">
            <w:pPr>
              <w:pStyle w:val="ListParagraph"/>
              <w:numPr>
                <w:ilvl w:val="0"/>
                <w:numId w:val="11"/>
              </w:numPr>
              <w:jc w:val="both"/>
              <w:rPr>
                <w:rFonts w:ascii="Arial" w:hAnsi="Arial" w:cs="Arial"/>
                <w:sz w:val="24"/>
                <w:szCs w:val="24"/>
              </w:rPr>
            </w:pPr>
          </w:p>
        </w:tc>
        <w:tc>
          <w:tcPr>
            <w:tcW w:w="7376" w:type="dxa"/>
            <w:tcBorders>
              <w:right w:val="single" w:sz="4" w:space="0" w:color="auto"/>
            </w:tcBorders>
          </w:tcPr>
          <w:p w:rsidR="00696597" w:rsidRPr="00E37817" w:rsidRDefault="00696597" w:rsidP="004C7D0D">
            <w:pPr>
              <w:jc w:val="both"/>
              <w:rPr>
                <w:rFonts w:ascii="Arial" w:hAnsi="Arial" w:cs="Arial"/>
                <w:b/>
                <w:sz w:val="24"/>
                <w:szCs w:val="24"/>
              </w:rPr>
            </w:pPr>
            <w:r w:rsidRPr="00E37817">
              <w:rPr>
                <w:rFonts w:ascii="Arial" w:hAnsi="Arial" w:cs="Arial"/>
                <w:b/>
                <w:sz w:val="24"/>
                <w:szCs w:val="24"/>
              </w:rPr>
              <w:t>Essential Energy</w:t>
            </w:r>
          </w:p>
          <w:p w:rsidR="00696597" w:rsidRPr="00E37817" w:rsidRDefault="00696597" w:rsidP="004C7D0D">
            <w:pPr>
              <w:jc w:val="both"/>
              <w:rPr>
                <w:rFonts w:ascii="Arial" w:hAnsi="Arial" w:cs="Arial"/>
                <w:sz w:val="24"/>
                <w:szCs w:val="24"/>
              </w:rPr>
            </w:pPr>
          </w:p>
          <w:p w:rsidR="00696597" w:rsidRPr="00E37817" w:rsidRDefault="00696597" w:rsidP="004C7D0D">
            <w:pPr>
              <w:jc w:val="both"/>
              <w:rPr>
                <w:rFonts w:ascii="Arial" w:hAnsi="Arial" w:cs="Arial"/>
                <w:sz w:val="24"/>
                <w:szCs w:val="24"/>
              </w:rPr>
            </w:pPr>
            <w:r w:rsidRPr="00E37817">
              <w:rPr>
                <w:rFonts w:ascii="Arial" w:hAnsi="Arial" w:cs="Arial"/>
                <w:sz w:val="24"/>
                <w:szCs w:val="24"/>
              </w:rPr>
              <w:t xml:space="preserve">The following </w:t>
            </w:r>
            <w:r>
              <w:rPr>
                <w:rFonts w:ascii="Arial" w:hAnsi="Arial" w:cs="Arial"/>
                <w:sz w:val="24"/>
                <w:szCs w:val="24"/>
              </w:rPr>
              <w:t xml:space="preserve">comments have been provided by </w:t>
            </w:r>
            <w:r w:rsidRPr="00E37817">
              <w:rPr>
                <w:rFonts w:ascii="Arial" w:hAnsi="Arial" w:cs="Arial"/>
                <w:sz w:val="24"/>
                <w:szCs w:val="24"/>
              </w:rPr>
              <w:t>Essential Energy</w:t>
            </w:r>
            <w:r>
              <w:rPr>
                <w:rFonts w:ascii="Arial" w:hAnsi="Arial" w:cs="Arial"/>
                <w:sz w:val="24"/>
                <w:szCs w:val="24"/>
              </w:rPr>
              <w:t xml:space="preserve"> forming both conditions and advisory information</w:t>
            </w:r>
            <w:r w:rsidRPr="00E37817">
              <w:rPr>
                <w:rFonts w:ascii="Arial" w:hAnsi="Arial" w:cs="Arial"/>
                <w:sz w:val="24"/>
                <w:szCs w:val="24"/>
              </w:rPr>
              <w:t>:</w:t>
            </w:r>
          </w:p>
          <w:p w:rsidR="00696597" w:rsidRPr="00E37817" w:rsidRDefault="00696597" w:rsidP="004C7D0D">
            <w:pPr>
              <w:spacing w:line="256" w:lineRule="auto"/>
              <w:jc w:val="both"/>
              <w:rPr>
                <w:rFonts w:ascii="Arial" w:hAnsi="Arial" w:cs="Arial"/>
                <w:sz w:val="24"/>
                <w:szCs w:val="24"/>
              </w:rPr>
            </w:pPr>
          </w:p>
          <w:p w:rsidR="005E7AFD" w:rsidRPr="004C7D0D" w:rsidRDefault="005E7AFD" w:rsidP="005E7AFD">
            <w:pPr>
              <w:numPr>
                <w:ilvl w:val="0"/>
                <w:numId w:val="27"/>
              </w:numPr>
              <w:spacing w:after="4" w:line="249" w:lineRule="auto"/>
              <w:ind w:hanging="360"/>
              <w:jc w:val="both"/>
              <w:rPr>
                <w:rFonts w:ascii="Arial" w:hAnsi="Arial" w:cs="Arial"/>
                <w:sz w:val="24"/>
                <w:szCs w:val="24"/>
              </w:rPr>
            </w:pPr>
            <w:r w:rsidRPr="004C7D0D">
              <w:rPr>
                <w:rFonts w:ascii="Arial" w:hAnsi="Arial" w:cs="Arial"/>
                <w:sz w:val="24"/>
                <w:szCs w:val="24"/>
              </w:rPr>
              <w:t>All structures associated with the development must be setback a minimum</w:t>
            </w:r>
            <w:r w:rsidR="00E30B5E" w:rsidRPr="004C7D0D">
              <w:rPr>
                <w:rFonts w:ascii="Arial" w:hAnsi="Arial" w:cs="Arial"/>
                <w:sz w:val="24"/>
                <w:szCs w:val="24"/>
              </w:rPr>
              <w:t xml:space="preserve"> distance of 9m from the nearest part of the development to Essential Energy’s infrastructure (measured horizontally) is required to ensure that there is no safety risk from the overhead 33KV high voltage </w:t>
            </w:r>
            <w:r w:rsidR="00116332" w:rsidRPr="004C7D0D">
              <w:rPr>
                <w:rFonts w:ascii="Arial" w:hAnsi="Arial" w:cs="Arial"/>
                <w:sz w:val="24"/>
                <w:szCs w:val="24"/>
              </w:rPr>
              <w:t>power lines</w:t>
            </w:r>
            <w:r w:rsidRPr="004C7D0D">
              <w:rPr>
                <w:rFonts w:ascii="Arial" w:hAnsi="Arial" w:cs="Arial"/>
                <w:sz w:val="24"/>
                <w:szCs w:val="24"/>
              </w:rPr>
              <w:t xml:space="preserve"> located in the road reserve.</w:t>
            </w:r>
          </w:p>
          <w:p w:rsidR="005E7AFD" w:rsidRPr="004C7D0D" w:rsidRDefault="005E7AFD" w:rsidP="005E7AFD">
            <w:pPr>
              <w:spacing w:after="4" w:line="249" w:lineRule="auto"/>
              <w:ind w:left="360"/>
              <w:jc w:val="both"/>
              <w:rPr>
                <w:rFonts w:ascii="Arial" w:hAnsi="Arial" w:cs="Arial"/>
                <w:sz w:val="24"/>
                <w:szCs w:val="24"/>
              </w:rPr>
            </w:pPr>
          </w:p>
          <w:p w:rsidR="00E30B5E" w:rsidRPr="004C7D0D" w:rsidRDefault="005E7AFD" w:rsidP="00696597">
            <w:pPr>
              <w:numPr>
                <w:ilvl w:val="0"/>
                <w:numId w:val="27"/>
              </w:numPr>
              <w:spacing w:after="4" w:line="249" w:lineRule="auto"/>
              <w:ind w:hanging="360"/>
              <w:jc w:val="both"/>
              <w:rPr>
                <w:rFonts w:ascii="Arial" w:hAnsi="Arial" w:cs="Arial"/>
                <w:sz w:val="24"/>
                <w:szCs w:val="24"/>
              </w:rPr>
            </w:pPr>
            <w:r w:rsidRPr="004C7D0D">
              <w:rPr>
                <w:rFonts w:ascii="Arial" w:hAnsi="Arial" w:cs="Arial"/>
                <w:sz w:val="24"/>
                <w:szCs w:val="24"/>
              </w:rPr>
              <w:t>All structures associated with the development must be setback a minimum distance</w:t>
            </w:r>
            <w:r w:rsidR="00E30B5E" w:rsidRPr="004C7D0D">
              <w:rPr>
                <w:rFonts w:ascii="Arial" w:hAnsi="Arial" w:cs="Arial"/>
                <w:sz w:val="24"/>
                <w:szCs w:val="24"/>
              </w:rPr>
              <w:t xml:space="preserve"> of 12.5m from the nearest part of the </w:t>
            </w:r>
            <w:r w:rsidR="00E30B5E" w:rsidRPr="004C7D0D">
              <w:rPr>
                <w:rFonts w:ascii="Arial" w:hAnsi="Arial" w:cs="Arial"/>
                <w:sz w:val="24"/>
                <w:szCs w:val="24"/>
              </w:rPr>
              <w:lastRenderedPageBreak/>
              <w:t>development to Essential Energy’s infrastructure (measured horizontally) is required to ensure that there is no safety risk</w:t>
            </w:r>
            <w:r w:rsidRPr="004C7D0D">
              <w:rPr>
                <w:rFonts w:ascii="Arial" w:hAnsi="Arial" w:cs="Arial"/>
                <w:sz w:val="24"/>
                <w:szCs w:val="24"/>
              </w:rPr>
              <w:t xml:space="preserve"> from the overhead 33KV high voltage </w:t>
            </w:r>
            <w:r w:rsidR="00116332" w:rsidRPr="004C7D0D">
              <w:rPr>
                <w:rFonts w:ascii="Arial" w:hAnsi="Arial" w:cs="Arial"/>
                <w:sz w:val="24"/>
                <w:szCs w:val="24"/>
              </w:rPr>
              <w:t>power lines</w:t>
            </w:r>
            <w:r w:rsidRPr="004C7D0D">
              <w:rPr>
                <w:rFonts w:ascii="Arial" w:hAnsi="Arial" w:cs="Arial"/>
                <w:sz w:val="24"/>
                <w:szCs w:val="24"/>
              </w:rPr>
              <w:t>.</w:t>
            </w:r>
          </w:p>
          <w:p w:rsidR="005E7AFD" w:rsidRPr="004C7D0D" w:rsidRDefault="005E7AFD" w:rsidP="005E7AFD">
            <w:pPr>
              <w:pStyle w:val="ListParagraph"/>
              <w:rPr>
                <w:rFonts w:ascii="Arial" w:hAnsi="Arial" w:cs="Arial"/>
                <w:sz w:val="24"/>
                <w:szCs w:val="24"/>
              </w:rPr>
            </w:pPr>
          </w:p>
          <w:p w:rsidR="005E7AFD" w:rsidRPr="004C7D0D" w:rsidRDefault="005E7AFD" w:rsidP="00696597">
            <w:pPr>
              <w:numPr>
                <w:ilvl w:val="0"/>
                <w:numId w:val="27"/>
              </w:numPr>
              <w:spacing w:after="4" w:line="249" w:lineRule="auto"/>
              <w:ind w:hanging="360"/>
              <w:jc w:val="both"/>
              <w:rPr>
                <w:rFonts w:ascii="Arial" w:hAnsi="Arial" w:cs="Arial"/>
                <w:sz w:val="24"/>
                <w:szCs w:val="24"/>
              </w:rPr>
            </w:pPr>
            <w:r w:rsidRPr="004C7D0D">
              <w:rPr>
                <w:rFonts w:ascii="Arial" w:hAnsi="Arial" w:cs="Arial"/>
                <w:sz w:val="24"/>
                <w:szCs w:val="24"/>
              </w:rPr>
              <w:t xml:space="preserve">All works are to comply with SafeWork clearance requirements. In this regard it is the responsibility of the person/s completing any works to understand their safety responsibilities. The applicant will need to submit a Request for Safety Advice if works cannot maintain the safe working clearances set out in the Working </w:t>
            </w:r>
            <w:proofErr w:type="gramStart"/>
            <w:r w:rsidRPr="004C7D0D">
              <w:rPr>
                <w:rFonts w:ascii="Arial" w:hAnsi="Arial" w:cs="Arial"/>
                <w:sz w:val="24"/>
                <w:szCs w:val="24"/>
              </w:rPr>
              <w:t>Near</w:t>
            </w:r>
            <w:proofErr w:type="gramEnd"/>
            <w:r w:rsidRPr="004C7D0D">
              <w:rPr>
                <w:rFonts w:ascii="Arial" w:hAnsi="Arial" w:cs="Arial"/>
                <w:sz w:val="24"/>
                <w:szCs w:val="24"/>
              </w:rPr>
              <w:t xml:space="preserve"> Overhead </w:t>
            </w:r>
            <w:r w:rsidR="00116332" w:rsidRPr="004C7D0D">
              <w:rPr>
                <w:rFonts w:ascii="Arial" w:hAnsi="Arial" w:cs="Arial"/>
                <w:sz w:val="24"/>
                <w:szCs w:val="24"/>
              </w:rPr>
              <w:t>Power lines</w:t>
            </w:r>
            <w:r w:rsidRPr="004C7D0D">
              <w:rPr>
                <w:rFonts w:ascii="Arial" w:hAnsi="Arial" w:cs="Arial"/>
                <w:sz w:val="24"/>
                <w:szCs w:val="24"/>
              </w:rPr>
              <w:t xml:space="preserve"> Code of Practice, or CEOP8041 - Work Near Essential Energy's Underground Assets.</w:t>
            </w:r>
          </w:p>
          <w:p w:rsidR="005E7AFD" w:rsidRPr="004C7D0D" w:rsidRDefault="005E7AFD" w:rsidP="005E7AFD">
            <w:pPr>
              <w:spacing w:after="4" w:line="249" w:lineRule="auto"/>
              <w:jc w:val="both"/>
              <w:rPr>
                <w:rFonts w:ascii="Arial" w:hAnsi="Arial" w:cs="Arial"/>
                <w:sz w:val="24"/>
                <w:szCs w:val="24"/>
              </w:rPr>
            </w:pPr>
          </w:p>
          <w:p w:rsidR="00696597" w:rsidRPr="004C7D0D" w:rsidRDefault="00696597" w:rsidP="00696597">
            <w:pPr>
              <w:numPr>
                <w:ilvl w:val="0"/>
                <w:numId w:val="27"/>
              </w:numPr>
              <w:spacing w:after="4" w:line="249" w:lineRule="auto"/>
              <w:ind w:hanging="360"/>
              <w:jc w:val="both"/>
              <w:rPr>
                <w:rFonts w:ascii="Arial" w:hAnsi="Arial" w:cs="Arial"/>
                <w:sz w:val="24"/>
                <w:szCs w:val="24"/>
              </w:rPr>
            </w:pPr>
            <w:r w:rsidRPr="004C7D0D">
              <w:rPr>
                <w:rFonts w:ascii="Arial" w:hAnsi="Arial" w:cs="Arial"/>
                <w:sz w:val="24"/>
                <w:szCs w:val="24"/>
              </w:rPr>
              <w:t xml:space="preserve">If the proposed development changes, there may be potential safety risks and it is recommended that Essential Energy is consulted for further comment. </w:t>
            </w:r>
          </w:p>
          <w:p w:rsidR="00696597" w:rsidRPr="004C7D0D" w:rsidRDefault="00696597" w:rsidP="004C7D0D">
            <w:pPr>
              <w:spacing w:after="4" w:line="249" w:lineRule="auto"/>
              <w:ind w:left="360"/>
              <w:jc w:val="both"/>
              <w:rPr>
                <w:rFonts w:ascii="Arial" w:hAnsi="Arial" w:cs="Arial"/>
                <w:sz w:val="24"/>
                <w:szCs w:val="24"/>
              </w:rPr>
            </w:pPr>
          </w:p>
          <w:p w:rsidR="00696597" w:rsidRPr="004C7D0D" w:rsidRDefault="00696597" w:rsidP="00696597">
            <w:pPr>
              <w:numPr>
                <w:ilvl w:val="0"/>
                <w:numId w:val="27"/>
              </w:numPr>
              <w:spacing w:after="4" w:line="249" w:lineRule="auto"/>
              <w:ind w:hanging="360"/>
              <w:jc w:val="both"/>
              <w:rPr>
                <w:rFonts w:ascii="Arial" w:hAnsi="Arial" w:cs="Arial"/>
                <w:sz w:val="24"/>
                <w:szCs w:val="24"/>
              </w:rPr>
            </w:pPr>
            <w:r w:rsidRPr="004C7D0D">
              <w:rPr>
                <w:rFonts w:ascii="Arial" w:hAnsi="Arial" w:cs="Arial"/>
                <w:sz w:val="24"/>
                <w:szCs w:val="24"/>
              </w:rPr>
              <w:t>Any existing encumbrances in favour of Essential Energy (or its predecessors) noted on the title of the above property should be complied with.</w:t>
            </w:r>
          </w:p>
          <w:p w:rsidR="00696597" w:rsidRPr="004C7D0D" w:rsidRDefault="00696597" w:rsidP="004C7D0D">
            <w:pPr>
              <w:spacing w:after="4" w:line="249" w:lineRule="auto"/>
              <w:jc w:val="both"/>
              <w:rPr>
                <w:rFonts w:ascii="Arial" w:hAnsi="Arial" w:cs="Arial"/>
                <w:sz w:val="24"/>
                <w:szCs w:val="24"/>
              </w:rPr>
            </w:pPr>
          </w:p>
          <w:p w:rsidR="00696597" w:rsidRPr="004C7D0D" w:rsidRDefault="00696597" w:rsidP="00696597">
            <w:pPr>
              <w:numPr>
                <w:ilvl w:val="0"/>
                <w:numId w:val="27"/>
              </w:numPr>
              <w:spacing w:after="4" w:line="249" w:lineRule="auto"/>
              <w:ind w:hanging="360"/>
              <w:jc w:val="both"/>
              <w:rPr>
                <w:rFonts w:ascii="Arial" w:hAnsi="Arial" w:cs="Arial"/>
                <w:sz w:val="24"/>
                <w:szCs w:val="24"/>
              </w:rPr>
            </w:pPr>
            <w:r w:rsidRPr="004C7D0D">
              <w:rPr>
                <w:rFonts w:ascii="Arial" w:hAnsi="Arial" w:cs="Arial"/>
                <w:sz w:val="24"/>
                <w:szCs w:val="24"/>
              </w:rPr>
              <w:t xml:space="preserve">Any activities within this location must be undertaken in accordance with the latest industry guideline currently known as </w:t>
            </w:r>
            <w:r w:rsidRPr="004C7D0D">
              <w:rPr>
                <w:rFonts w:ascii="Arial" w:hAnsi="Arial" w:cs="Arial"/>
                <w:color w:val="0563C1"/>
                <w:sz w:val="24"/>
                <w:szCs w:val="24"/>
                <w:u w:val="single" w:color="0563C1"/>
              </w:rPr>
              <w:t>ISSC 20 Guideline for the Management of Activities within</w:t>
            </w:r>
            <w:r w:rsidRPr="004C7D0D">
              <w:rPr>
                <w:rFonts w:ascii="Arial" w:hAnsi="Arial" w:cs="Arial"/>
                <w:color w:val="0563C1"/>
                <w:sz w:val="24"/>
                <w:szCs w:val="24"/>
              </w:rPr>
              <w:t xml:space="preserve"> </w:t>
            </w:r>
            <w:r w:rsidRPr="004C7D0D">
              <w:rPr>
                <w:rFonts w:ascii="Arial" w:hAnsi="Arial" w:cs="Arial"/>
                <w:color w:val="0563C1"/>
                <w:sz w:val="24"/>
                <w:szCs w:val="24"/>
                <w:u w:val="single" w:color="0563C1"/>
              </w:rPr>
              <w:t>Electricity Easements and Close to Infrastructure</w:t>
            </w:r>
            <w:r w:rsidRPr="004C7D0D">
              <w:rPr>
                <w:rFonts w:ascii="Arial" w:hAnsi="Arial" w:cs="Arial"/>
                <w:sz w:val="24"/>
                <w:szCs w:val="24"/>
              </w:rPr>
              <w:t xml:space="preserve">. </w:t>
            </w:r>
          </w:p>
          <w:p w:rsidR="00696597" w:rsidRPr="004C7D0D" w:rsidRDefault="00696597" w:rsidP="004C7D0D">
            <w:pPr>
              <w:spacing w:after="4" w:line="249" w:lineRule="auto"/>
              <w:jc w:val="both"/>
              <w:rPr>
                <w:rFonts w:ascii="Arial" w:hAnsi="Arial" w:cs="Arial"/>
                <w:sz w:val="24"/>
                <w:szCs w:val="24"/>
              </w:rPr>
            </w:pPr>
          </w:p>
          <w:p w:rsidR="00696597" w:rsidRPr="004C7D0D" w:rsidRDefault="00696597" w:rsidP="00696597">
            <w:pPr>
              <w:numPr>
                <w:ilvl w:val="0"/>
                <w:numId w:val="27"/>
              </w:numPr>
              <w:spacing w:after="4" w:line="249" w:lineRule="auto"/>
              <w:ind w:hanging="360"/>
              <w:jc w:val="both"/>
              <w:rPr>
                <w:rFonts w:ascii="Arial" w:hAnsi="Arial" w:cs="Arial"/>
                <w:sz w:val="24"/>
                <w:szCs w:val="24"/>
              </w:rPr>
            </w:pPr>
            <w:r w:rsidRPr="004C7D0D">
              <w:rPr>
                <w:rFonts w:ascii="Arial" w:hAnsi="Arial" w:cs="Arial"/>
                <w:sz w:val="24"/>
                <w:szCs w:val="24"/>
              </w:rPr>
              <w:t>Prior to carrying out any works, a “Dial Before You Dig” enquiry should be undertaken in accordance with the requirements of Part 5E (Protection of Underground Electricity Power Lines) of the Electricity Supply Act 1995 (NSW).</w:t>
            </w:r>
            <w:r w:rsidR="005E7AFD" w:rsidRPr="004C7D0D">
              <w:rPr>
                <w:rFonts w:ascii="Arial" w:hAnsi="Arial" w:cs="Arial"/>
                <w:sz w:val="24"/>
                <w:szCs w:val="24"/>
              </w:rPr>
              <w:t xml:space="preserve"> The location of overhead and underground </w:t>
            </w:r>
            <w:r w:rsidR="00116332" w:rsidRPr="004C7D0D">
              <w:rPr>
                <w:rFonts w:ascii="Arial" w:hAnsi="Arial" w:cs="Arial"/>
                <w:sz w:val="24"/>
                <w:szCs w:val="24"/>
              </w:rPr>
              <w:t>power lines</w:t>
            </w:r>
            <w:r w:rsidR="005E7AFD" w:rsidRPr="004C7D0D">
              <w:rPr>
                <w:rFonts w:ascii="Arial" w:hAnsi="Arial" w:cs="Arial"/>
                <w:sz w:val="24"/>
                <w:szCs w:val="24"/>
              </w:rPr>
              <w:t xml:space="preserve"> are also shown in the Look Up and Live app essentialenergy.com.au/</w:t>
            </w:r>
            <w:proofErr w:type="spellStart"/>
            <w:r w:rsidR="005E7AFD" w:rsidRPr="004C7D0D">
              <w:rPr>
                <w:rFonts w:ascii="Arial" w:hAnsi="Arial" w:cs="Arial"/>
                <w:sz w:val="24"/>
                <w:szCs w:val="24"/>
              </w:rPr>
              <w:t>lookupandlive</w:t>
            </w:r>
            <w:proofErr w:type="spellEnd"/>
            <w:r w:rsidR="005E7AFD" w:rsidRPr="004C7D0D">
              <w:rPr>
                <w:rFonts w:ascii="Arial" w:hAnsi="Arial" w:cs="Arial"/>
                <w:sz w:val="24"/>
                <w:szCs w:val="24"/>
              </w:rPr>
              <w:t>.</w:t>
            </w:r>
          </w:p>
          <w:p w:rsidR="00696597" w:rsidRPr="00E90BE2" w:rsidRDefault="00696597" w:rsidP="005E7AFD">
            <w:pPr>
              <w:spacing w:after="4" w:line="249" w:lineRule="auto"/>
              <w:ind w:left="360"/>
              <w:jc w:val="both"/>
              <w:rPr>
                <w:rFonts w:ascii="Arial" w:hAnsi="Arial" w:cs="Arial"/>
                <w:sz w:val="24"/>
                <w:szCs w:val="24"/>
              </w:rPr>
            </w:pPr>
          </w:p>
        </w:tc>
        <w:tc>
          <w:tcPr>
            <w:tcW w:w="2127" w:type="dxa"/>
            <w:tcBorders>
              <w:left w:val="single" w:sz="4" w:space="0" w:color="auto"/>
            </w:tcBorders>
          </w:tcPr>
          <w:p w:rsidR="00696597" w:rsidRPr="00B12FFC" w:rsidRDefault="00696597" w:rsidP="004C7D0D">
            <w:pPr>
              <w:jc w:val="both"/>
              <w:rPr>
                <w:rFonts w:ascii="Arial" w:eastAsia="Arial" w:hAnsi="Arial" w:cs="Arial"/>
                <w:sz w:val="24"/>
                <w:szCs w:val="24"/>
              </w:rPr>
            </w:pPr>
          </w:p>
          <w:p w:rsidR="00696597" w:rsidRPr="00B12FFC" w:rsidRDefault="00696597" w:rsidP="004C7D0D">
            <w:pPr>
              <w:jc w:val="both"/>
              <w:rPr>
                <w:rFonts w:ascii="Arial" w:eastAsia="Arial" w:hAnsi="Arial" w:cs="Arial"/>
                <w:sz w:val="24"/>
                <w:szCs w:val="24"/>
              </w:rPr>
            </w:pPr>
          </w:p>
          <w:p w:rsidR="00696597" w:rsidRPr="00EB0602" w:rsidRDefault="00696597" w:rsidP="004C7D0D">
            <w:pPr>
              <w:jc w:val="both"/>
              <w:rPr>
                <w:rFonts w:ascii="Arial" w:eastAsia="Arial" w:hAnsi="Arial" w:cs="Arial"/>
                <w:sz w:val="20"/>
                <w:szCs w:val="20"/>
              </w:rPr>
            </w:pPr>
            <w:r w:rsidRPr="00EB0602">
              <w:rPr>
                <w:rFonts w:ascii="Arial" w:eastAsia="Arial" w:hAnsi="Arial" w:cs="Arial"/>
                <w:sz w:val="20"/>
                <w:szCs w:val="20"/>
              </w:rPr>
              <w:t>The requirements of Essential Energy are based on existing high voltage overhead power lines (and easement) are located on the properties which are impacted by the proposal</w:t>
            </w:r>
          </w:p>
        </w:tc>
      </w:tr>
    </w:tbl>
    <w:p w:rsidR="00696597" w:rsidRPr="00B12FFC" w:rsidRDefault="00696597" w:rsidP="00696597">
      <w:pPr>
        <w:pStyle w:val="Heading2"/>
        <w:jc w:val="both"/>
        <w:rPr>
          <w:rFonts w:ascii="Arial" w:hAnsi="Arial" w:cs="Arial"/>
          <w:sz w:val="24"/>
          <w:szCs w:val="24"/>
        </w:rPr>
      </w:pPr>
      <w:r>
        <w:rPr>
          <w:rFonts w:ascii="Arial" w:hAnsi="Arial" w:cs="Arial"/>
          <w:sz w:val="24"/>
          <w:szCs w:val="24"/>
        </w:rPr>
        <w:br w:type="page"/>
      </w:r>
      <w:r>
        <w:rPr>
          <w:rFonts w:ascii="Arial" w:hAnsi="Arial" w:cs="Arial"/>
          <w:sz w:val="24"/>
          <w:szCs w:val="24"/>
        </w:rPr>
        <w:lastRenderedPageBreak/>
        <w:t>PART B</w:t>
      </w:r>
      <w:r w:rsidRPr="00B12FFC">
        <w:rPr>
          <w:rFonts w:ascii="Arial" w:hAnsi="Arial" w:cs="Arial"/>
          <w:sz w:val="24"/>
          <w:szCs w:val="24"/>
        </w:rPr>
        <w:t xml:space="preserve"> – </w:t>
      </w:r>
      <w:bookmarkEnd w:id="2"/>
      <w:r w:rsidRPr="00B12FFC">
        <w:rPr>
          <w:rFonts w:ascii="Arial" w:hAnsi="Arial" w:cs="Arial"/>
          <w:sz w:val="24"/>
          <w:szCs w:val="24"/>
        </w:rPr>
        <w:t>PRIOR TO THE ISSUE OF A CONSTRUCTION CERTIFICATE</w:t>
      </w:r>
    </w:p>
    <w:p w:rsidR="00696597" w:rsidRPr="00B12FFC" w:rsidRDefault="00696597" w:rsidP="00696597">
      <w:pPr>
        <w:jc w:val="both"/>
        <w:rPr>
          <w:rFonts w:ascii="Arial" w:hAnsi="Arial" w:cs="Arial"/>
          <w:b/>
          <w:sz w:val="24"/>
          <w:szCs w:val="24"/>
        </w:rPr>
      </w:pPr>
    </w:p>
    <w:tbl>
      <w:tblPr>
        <w:tblStyle w:val="TableGrid"/>
        <w:tblW w:w="1021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7376"/>
        <w:gridCol w:w="2268"/>
      </w:tblGrid>
      <w:tr w:rsidR="00696597" w:rsidRPr="00B12FFC" w:rsidTr="004C7D0D">
        <w:tc>
          <w:tcPr>
            <w:tcW w:w="567" w:type="dxa"/>
            <w:tcBorders>
              <w:bottom w:val="single" w:sz="4" w:space="0" w:color="auto"/>
            </w:tcBorders>
          </w:tcPr>
          <w:p w:rsidR="00696597" w:rsidRPr="00B12FFC" w:rsidRDefault="00696597" w:rsidP="004C7D0D">
            <w:pPr>
              <w:jc w:val="both"/>
              <w:rPr>
                <w:rFonts w:ascii="Arial" w:hAnsi="Arial" w:cs="Arial"/>
                <w:sz w:val="24"/>
                <w:szCs w:val="24"/>
              </w:rPr>
            </w:pPr>
          </w:p>
        </w:tc>
        <w:tc>
          <w:tcPr>
            <w:tcW w:w="7376" w:type="dxa"/>
            <w:tcBorders>
              <w:bottom w:val="single" w:sz="4" w:space="0" w:color="auto"/>
              <w:right w:val="single" w:sz="4" w:space="0" w:color="auto"/>
            </w:tcBorders>
          </w:tcPr>
          <w:p w:rsidR="00696597" w:rsidRPr="00B12FFC" w:rsidRDefault="00696597" w:rsidP="004C7D0D">
            <w:pPr>
              <w:jc w:val="both"/>
              <w:rPr>
                <w:rFonts w:ascii="Arial" w:hAnsi="Arial" w:cs="Arial"/>
                <w:b/>
                <w:sz w:val="24"/>
                <w:szCs w:val="24"/>
              </w:rPr>
            </w:pPr>
            <w:r w:rsidRPr="00B12FFC">
              <w:rPr>
                <w:rFonts w:ascii="Arial" w:hAnsi="Arial" w:cs="Arial"/>
                <w:b/>
                <w:sz w:val="24"/>
                <w:szCs w:val="24"/>
              </w:rPr>
              <w:t xml:space="preserve">CONDITIONS </w:t>
            </w:r>
          </w:p>
        </w:tc>
        <w:tc>
          <w:tcPr>
            <w:tcW w:w="2268" w:type="dxa"/>
            <w:tcBorders>
              <w:left w:val="single" w:sz="4" w:space="0" w:color="auto"/>
              <w:bottom w:val="single" w:sz="4" w:space="0" w:color="auto"/>
            </w:tcBorders>
          </w:tcPr>
          <w:p w:rsidR="00696597" w:rsidRPr="00B12FFC" w:rsidRDefault="00696597" w:rsidP="004C7D0D">
            <w:pPr>
              <w:spacing w:line="239" w:lineRule="auto"/>
              <w:jc w:val="both"/>
              <w:rPr>
                <w:rFonts w:ascii="Arial" w:eastAsia="Arial" w:hAnsi="Arial" w:cs="Arial"/>
                <w:b/>
                <w:sz w:val="24"/>
                <w:szCs w:val="24"/>
              </w:rPr>
            </w:pPr>
            <w:r w:rsidRPr="00B12FFC">
              <w:rPr>
                <w:rFonts w:ascii="Arial" w:eastAsia="Arial" w:hAnsi="Arial" w:cs="Arial"/>
                <w:b/>
                <w:sz w:val="24"/>
                <w:szCs w:val="24"/>
              </w:rPr>
              <w:t>REASON</w:t>
            </w:r>
          </w:p>
        </w:tc>
      </w:tr>
      <w:tr w:rsidR="00696597" w:rsidRPr="00B12FFC" w:rsidTr="004C7D0D">
        <w:tc>
          <w:tcPr>
            <w:tcW w:w="567" w:type="dxa"/>
          </w:tcPr>
          <w:p w:rsidR="00696597" w:rsidRPr="00B12FFC" w:rsidRDefault="00696597" w:rsidP="004C7D0D">
            <w:pPr>
              <w:pStyle w:val="ListParagraph"/>
              <w:numPr>
                <w:ilvl w:val="0"/>
                <w:numId w:val="11"/>
              </w:numPr>
              <w:jc w:val="both"/>
              <w:rPr>
                <w:rFonts w:ascii="Arial" w:hAnsi="Arial" w:cs="Arial"/>
                <w:sz w:val="24"/>
                <w:szCs w:val="24"/>
              </w:rPr>
            </w:pPr>
          </w:p>
        </w:tc>
        <w:tc>
          <w:tcPr>
            <w:tcW w:w="7376" w:type="dxa"/>
            <w:tcBorders>
              <w:right w:val="single" w:sz="4" w:space="0" w:color="auto"/>
            </w:tcBorders>
          </w:tcPr>
          <w:p w:rsidR="00696597" w:rsidRPr="00B12FFC" w:rsidRDefault="00696597" w:rsidP="004C7D0D">
            <w:pPr>
              <w:jc w:val="both"/>
              <w:rPr>
                <w:rFonts w:ascii="Arial" w:hAnsi="Arial" w:cs="Arial"/>
                <w:b/>
                <w:sz w:val="24"/>
                <w:szCs w:val="24"/>
              </w:rPr>
            </w:pPr>
            <w:r w:rsidRPr="00B12FFC">
              <w:rPr>
                <w:rFonts w:ascii="Arial" w:hAnsi="Arial" w:cs="Arial"/>
                <w:b/>
                <w:sz w:val="24"/>
                <w:szCs w:val="24"/>
              </w:rPr>
              <w:t>Payment of Security Deposits, Levies and Contributions</w:t>
            </w:r>
          </w:p>
          <w:p w:rsidR="00696597" w:rsidRPr="00B12FFC" w:rsidRDefault="00696597" w:rsidP="004C7D0D">
            <w:pPr>
              <w:jc w:val="both"/>
              <w:rPr>
                <w:rFonts w:ascii="Arial" w:hAnsi="Arial" w:cs="Arial"/>
                <w:b/>
                <w:bCs/>
                <w:sz w:val="24"/>
                <w:szCs w:val="24"/>
              </w:rPr>
            </w:pPr>
          </w:p>
          <w:p w:rsidR="00696597" w:rsidRPr="00B12FFC" w:rsidRDefault="00696597" w:rsidP="004C7D0D">
            <w:pPr>
              <w:jc w:val="both"/>
              <w:rPr>
                <w:rFonts w:ascii="Arial" w:hAnsi="Arial" w:cs="Arial"/>
                <w:sz w:val="24"/>
                <w:szCs w:val="24"/>
              </w:rPr>
            </w:pPr>
            <w:r w:rsidRPr="00B12FFC">
              <w:rPr>
                <w:rFonts w:ascii="Arial" w:hAnsi="Arial" w:cs="Arial"/>
                <w:sz w:val="24"/>
                <w:szCs w:val="24"/>
              </w:rPr>
              <w:t>The fees listed in the table below must be paid in accordance with the conditions of this consent and Council’s adopted Fees and Charges applicable at the time of payment. Payments must be made prior to the issue of the Construction Certificate.</w:t>
            </w:r>
          </w:p>
          <w:p w:rsidR="00696597" w:rsidRPr="00B12FFC" w:rsidRDefault="00696597" w:rsidP="004C7D0D">
            <w:pPr>
              <w:jc w:val="both"/>
              <w:rPr>
                <w:rFonts w:ascii="Arial" w:hAnsi="Arial" w:cs="Arial"/>
                <w:b/>
                <w:bCs/>
                <w:sz w:val="24"/>
                <w:szCs w:val="24"/>
              </w:rPr>
            </w:pPr>
          </w:p>
          <w:p w:rsidR="00696597" w:rsidRPr="00B12FFC" w:rsidRDefault="00696597" w:rsidP="004C7D0D">
            <w:pPr>
              <w:pStyle w:val="ListParagraph"/>
              <w:numPr>
                <w:ilvl w:val="0"/>
                <w:numId w:val="5"/>
              </w:numPr>
              <w:tabs>
                <w:tab w:val="left" w:pos="709"/>
              </w:tabs>
              <w:spacing w:before="120"/>
              <w:ind w:left="718" w:hanging="718"/>
              <w:jc w:val="both"/>
              <w:rPr>
                <w:rFonts w:ascii="Arial" w:hAnsi="Arial" w:cs="Arial"/>
                <w:b/>
                <w:bCs/>
                <w:sz w:val="24"/>
                <w:szCs w:val="24"/>
              </w:rPr>
            </w:pPr>
            <w:r w:rsidRPr="00B12FFC">
              <w:rPr>
                <w:rFonts w:ascii="Arial" w:hAnsi="Arial" w:cs="Arial"/>
                <w:b/>
                <w:bCs/>
                <w:sz w:val="24"/>
                <w:szCs w:val="24"/>
              </w:rPr>
              <w:t>Payment of building and construction industry long service levy - T</w:t>
            </w:r>
            <w:r w:rsidRPr="00B12FFC">
              <w:rPr>
                <w:rFonts w:ascii="Arial" w:hAnsi="Arial" w:cs="Arial"/>
                <w:bCs/>
                <w:sz w:val="24"/>
                <w:szCs w:val="24"/>
              </w:rPr>
              <w:t xml:space="preserve">he applicant must pay the long service levy as calculated at the date of this consent to the Long Service Corporation or Council under Section 34 of the Building and Construction Industry </w:t>
            </w:r>
            <w:r w:rsidRPr="00B12FFC">
              <w:rPr>
                <w:rFonts w:ascii="Arial" w:hAnsi="Arial" w:cs="Arial"/>
                <w:bCs/>
                <w:i/>
                <w:sz w:val="24"/>
                <w:szCs w:val="24"/>
              </w:rPr>
              <w:t>Long Service Payments Act 1986</w:t>
            </w:r>
            <w:r w:rsidRPr="00B12FFC">
              <w:rPr>
                <w:rFonts w:ascii="Arial" w:hAnsi="Arial" w:cs="Arial"/>
                <w:bCs/>
                <w:sz w:val="24"/>
                <w:szCs w:val="24"/>
              </w:rPr>
              <w:t xml:space="preserve"> and provides proof of this payment to the certifier.</w:t>
            </w:r>
          </w:p>
          <w:p w:rsidR="00696597" w:rsidRPr="00B12FFC" w:rsidRDefault="00696597" w:rsidP="004C7D0D">
            <w:pPr>
              <w:pStyle w:val="ListParagraph"/>
              <w:ind w:left="718"/>
              <w:contextualSpacing w:val="0"/>
              <w:jc w:val="both"/>
              <w:rPr>
                <w:rFonts w:ascii="Arial" w:hAnsi="Arial" w:cs="Arial"/>
                <w:bCs/>
                <w:sz w:val="24"/>
                <w:szCs w:val="24"/>
              </w:rPr>
            </w:pPr>
          </w:p>
          <w:p w:rsidR="00696597" w:rsidRPr="00B12FFC" w:rsidRDefault="00696597" w:rsidP="004C7D0D">
            <w:pPr>
              <w:pStyle w:val="ListParagraph"/>
              <w:numPr>
                <w:ilvl w:val="0"/>
                <w:numId w:val="5"/>
              </w:numPr>
              <w:tabs>
                <w:tab w:val="left" w:pos="709"/>
              </w:tabs>
              <w:spacing w:before="120"/>
              <w:ind w:left="718" w:hanging="718"/>
              <w:jc w:val="both"/>
              <w:rPr>
                <w:rFonts w:ascii="Arial" w:hAnsi="Arial" w:cs="Arial"/>
                <w:bCs/>
                <w:sz w:val="24"/>
                <w:szCs w:val="24"/>
              </w:rPr>
            </w:pPr>
            <w:r w:rsidRPr="00B12FFC">
              <w:rPr>
                <w:rFonts w:ascii="Arial" w:hAnsi="Arial" w:cs="Arial"/>
                <w:b/>
                <w:bCs/>
                <w:sz w:val="24"/>
                <w:szCs w:val="24"/>
              </w:rPr>
              <w:t xml:space="preserve">Public liability insurance - </w:t>
            </w:r>
            <w:r w:rsidRPr="00B12FFC">
              <w:rPr>
                <w:rFonts w:ascii="Arial" w:hAnsi="Arial" w:cs="Arial"/>
                <w:bCs/>
                <w:sz w:val="24"/>
                <w:szCs w:val="24"/>
              </w:rPr>
              <w:t xml:space="preserve">Prior to the commencement of any works on Council land including a public road, the applicant is to obtain Public Liability Insurance in the minimum amount of $20 million. This insurance is to note Council’s interest and is to remain current for at least the period from the issue of the Construction Certificate until the issue of a Compliance Certificate/Occupation Certificate for the works. Documentary evidence of the Certificate of Currency is to be provided to Council prior to the issuing of any Construction Certificate for access. </w:t>
            </w:r>
          </w:p>
          <w:p w:rsidR="00696597" w:rsidRPr="00B12FFC" w:rsidRDefault="00696597" w:rsidP="004C7D0D">
            <w:pPr>
              <w:pStyle w:val="ListParagraph"/>
              <w:ind w:left="11"/>
              <w:jc w:val="both"/>
              <w:rPr>
                <w:rFonts w:ascii="Arial" w:hAnsi="Arial" w:cs="Arial"/>
                <w:b/>
                <w:bCs/>
                <w:sz w:val="24"/>
                <w:szCs w:val="24"/>
              </w:rPr>
            </w:pPr>
          </w:p>
          <w:p w:rsidR="00696597" w:rsidRPr="00B12FFC" w:rsidRDefault="00696597" w:rsidP="004C7D0D">
            <w:pPr>
              <w:pStyle w:val="ListParagraph"/>
              <w:numPr>
                <w:ilvl w:val="0"/>
                <w:numId w:val="5"/>
              </w:numPr>
              <w:ind w:left="718" w:hanging="718"/>
              <w:jc w:val="both"/>
              <w:rPr>
                <w:rFonts w:ascii="Arial" w:hAnsi="Arial" w:cs="Arial"/>
                <w:bCs/>
                <w:sz w:val="24"/>
                <w:szCs w:val="24"/>
              </w:rPr>
            </w:pPr>
            <w:r w:rsidRPr="00B12FFC">
              <w:rPr>
                <w:rFonts w:ascii="Arial" w:hAnsi="Arial" w:cs="Arial"/>
                <w:bCs/>
                <w:sz w:val="24"/>
                <w:szCs w:val="24"/>
              </w:rPr>
              <w:t xml:space="preserve">In accordance with Section 7.12 of the Environmental Planning and Assessment Act 1979 (former S94A) and Council’s Development Contribution Plan this development requires the payment of a 7.12 contribution. The Section 7.12 Contribution is required towards the provision of public amenities and services in accordance with Councils adopted Section 94A Contributions Plan). A copy of this policy is publicly available from Council’s website </w:t>
            </w:r>
            <w:hyperlink r:id="rId13" w:history="1">
              <w:r w:rsidRPr="00B12FFC">
                <w:rPr>
                  <w:rStyle w:val="Hyperlink"/>
                  <w:rFonts w:ascii="Arial" w:hAnsi="Arial" w:cs="Arial"/>
                  <w:bCs/>
                  <w:sz w:val="24"/>
                  <w:szCs w:val="24"/>
                </w:rPr>
                <w:t>www.murrumbidgee.nsw.gov.au</w:t>
              </w:r>
            </w:hyperlink>
            <w:r w:rsidRPr="00B12FFC">
              <w:rPr>
                <w:rFonts w:ascii="Arial" w:hAnsi="Arial" w:cs="Arial"/>
                <w:bCs/>
                <w:sz w:val="24"/>
                <w:szCs w:val="24"/>
              </w:rPr>
              <w:t>.</w:t>
            </w:r>
          </w:p>
          <w:p w:rsidR="00696597" w:rsidRPr="00B12FFC" w:rsidRDefault="00696597" w:rsidP="004C7D0D">
            <w:pPr>
              <w:pStyle w:val="ListParagraph"/>
              <w:jc w:val="both"/>
              <w:rPr>
                <w:rFonts w:ascii="Arial" w:hAnsi="Arial" w:cs="Arial"/>
                <w:bCs/>
                <w:sz w:val="24"/>
                <w:szCs w:val="24"/>
              </w:rPr>
            </w:pPr>
          </w:p>
          <w:p w:rsidR="00696597" w:rsidRPr="00B12FFC" w:rsidRDefault="00696597" w:rsidP="004C7D0D">
            <w:pPr>
              <w:pStyle w:val="ListParagraph"/>
              <w:ind w:left="718"/>
              <w:jc w:val="both"/>
              <w:rPr>
                <w:rFonts w:ascii="Arial" w:hAnsi="Arial" w:cs="Arial"/>
                <w:bCs/>
                <w:sz w:val="24"/>
                <w:szCs w:val="24"/>
              </w:rPr>
            </w:pPr>
            <w:r w:rsidRPr="00B12FFC">
              <w:rPr>
                <w:rFonts w:ascii="Arial" w:hAnsi="Arial" w:cs="Arial"/>
                <w:bCs/>
                <w:sz w:val="24"/>
                <w:szCs w:val="24"/>
              </w:rPr>
              <w:t xml:space="preserve">Total payment shall be </w:t>
            </w:r>
            <w:r w:rsidRPr="003C1E22">
              <w:rPr>
                <w:rFonts w:ascii="Arial" w:hAnsi="Arial" w:cs="Arial"/>
                <w:bCs/>
                <w:sz w:val="24"/>
                <w:szCs w:val="24"/>
              </w:rPr>
              <w:t>$</w:t>
            </w:r>
            <w:r w:rsidR="005E7AFD">
              <w:rPr>
                <w:rFonts w:ascii="Arial" w:hAnsi="Arial" w:cs="Arial"/>
                <w:sz w:val="24"/>
                <w:szCs w:val="24"/>
              </w:rPr>
              <w:t>80,725.00</w:t>
            </w:r>
            <w:r w:rsidRPr="00842604">
              <w:rPr>
                <w:rFonts w:ascii="Arial" w:hAnsi="Arial" w:cs="Arial"/>
                <w:sz w:val="20"/>
                <w:szCs w:val="20"/>
              </w:rPr>
              <w:t xml:space="preserve"> </w:t>
            </w:r>
            <w:r w:rsidRPr="00B12FFC">
              <w:rPr>
                <w:rFonts w:ascii="Arial" w:hAnsi="Arial" w:cs="Arial"/>
                <w:bCs/>
                <w:sz w:val="24"/>
                <w:szCs w:val="24"/>
              </w:rPr>
              <w:t>(1% of the proposed cost of carrying out the development).</w:t>
            </w:r>
          </w:p>
          <w:p w:rsidR="00696597" w:rsidRPr="00B12FFC" w:rsidRDefault="00696597" w:rsidP="004C7D0D">
            <w:pPr>
              <w:pStyle w:val="ListParagraph"/>
              <w:ind w:left="718"/>
              <w:jc w:val="both"/>
              <w:rPr>
                <w:rFonts w:ascii="Arial" w:hAnsi="Arial" w:cs="Arial"/>
                <w:bCs/>
                <w:sz w:val="24"/>
                <w:szCs w:val="24"/>
              </w:rPr>
            </w:pPr>
          </w:p>
          <w:p w:rsidR="00696597" w:rsidRDefault="00696597" w:rsidP="004C7D0D">
            <w:pPr>
              <w:pStyle w:val="ListParagraph"/>
              <w:ind w:left="718"/>
              <w:jc w:val="both"/>
              <w:rPr>
                <w:rFonts w:ascii="Arial" w:hAnsi="Arial" w:cs="Arial"/>
                <w:bCs/>
                <w:sz w:val="24"/>
                <w:szCs w:val="24"/>
              </w:rPr>
            </w:pPr>
            <w:r w:rsidRPr="00B12FFC">
              <w:rPr>
                <w:rFonts w:ascii="Arial" w:hAnsi="Arial" w:cs="Arial"/>
                <w:bCs/>
                <w:sz w:val="24"/>
                <w:szCs w:val="24"/>
              </w:rPr>
              <w:t>The contribution is to be paid prior to the issue of the Construction Certificate, unless other arrangements acceptable to Council are made. Payment is to be in the form of cash or bank cheque. Where bonding is accepted a bank guarantee is required.</w:t>
            </w:r>
          </w:p>
          <w:p w:rsidR="00696597" w:rsidRDefault="00696597" w:rsidP="004C7D0D">
            <w:pPr>
              <w:pStyle w:val="ListParagraph"/>
              <w:ind w:left="718"/>
              <w:jc w:val="both"/>
              <w:rPr>
                <w:rFonts w:ascii="Arial" w:hAnsi="Arial" w:cs="Arial"/>
                <w:bCs/>
                <w:sz w:val="24"/>
                <w:szCs w:val="24"/>
              </w:rPr>
            </w:pPr>
          </w:p>
          <w:p w:rsidR="00696597" w:rsidRPr="003C1E22" w:rsidRDefault="00696597" w:rsidP="004C7D0D">
            <w:pPr>
              <w:pStyle w:val="ListParagraph"/>
              <w:ind w:left="718"/>
              <w:jc w:val="both"/>
              <w:rPr>
                <w:rFonts w:ascii="Arial" w:hAnsi="Arial" w:cs="Arial"/>
                <w:bCs/>
                <w:sz w:val="18"/>
                <w:szCs w:val="18"/>
              </w:rPr>
            </w:pPr>
            <w:r w:rsidRPr="003C1E22">
              <w:rPr>
                <w:rFonts w:ascii="Arial" w:hAnsi="Arial" w:cs="Arial"/>
                <w:b/>
                <w:bCs/>
                <w:sz w:val="18"/>
                <w:szCs w:val="18"/>
              </w:rPr>
              <w:t>Note 3</w:t>
            </w:r>
            <w:r>
              <w:rPr>
                <w:rFonts w:ascii="Arial" w:hAnsi="Arial" w:cs="Arial"/>
                <w:b/>
                <w:bCs/>
                <w:sz w:val="18"/>
                <w:szCs w:val="18"/>
              </w:rPr>
              <w:t xml:space="preserve">: </w:t>
            </w:r>
            <w:r>
              <w:rPr>
                <w:rFonts w:ascii="Arial" w:hAnsi="Arial" w:cs="Arial"/>
                <w:bCs/>
                <w:sz w:val="18"/>
                <w:szCs w:val="18"/>
              </w:rPr>
              <w:t>Council at its meeting on 24 October 2023 resolved not to enter into a voluntary planning agreement with the applicant. (</w:t>
            </w:r>
            <w:r w:rsidR="00116332">
              <w:rPr>
                <w:rFonts w:ascii="Arial" w:hAnsi="Arial" w:cs="Arial"/>
                <w:bCs/>
                <w:sz w:val="18"/>
                <w:szCs w:val="18"/>
              </w:rPr>
              <w:t>Minute</w:t>
            </w:r>
            <w:r>
              <w:rPr>
                <w:rFonts w:ascii="Arial" w:hAnsi="Arial" w:cs="Arial"/>
                <w:bCs/>
                <w:sz w:val="18"/>
                <w:szCs w:val="18"/>
              </w:rPr>
              <w:t xml:space="preserve"> number 177/10/23).</w:t>
            </w:r>
          </w:p>
        </w:tc>
        <w:tc>
          <w:tcPr>
            <w:tcW w:w="2268" w:type="dxa"/>
            <w:tcBorders>
              <w:left w:val="single" w:sz="4" w:space="0" w:color="auto"/>
            </w:tcBorders>
          </w:tcPr>
          <w:p w:rsidR="00696597" w:rsidRDefault="00696597" w:rsidP="004C7D0D">
            <w:pPr>
              <w:jc w:val="both"/>
              <w:rPr>
                <w:rFonts w:ascii="Arial" w:eastAsia="Arial" w:hAnsi="Arial" w:cs="Arial"/>
                <w:sz w:val="24"/>
                <w:szCs w:val="24"/>
              </w:rPr>
            </w:pPr>
          </w:p>
          <w:p w:rsidR="00696597" w:rsidRDefault="00696597" w:rsidP="004C7D0D">
            <w:pPr>
              <w:jc w:val="both"/>
              <w:rPr>
                <w:rFonts w:ascii="Arial" w:eastAsia="Arial" w:hAnsi="Arial" w:cs="Arial"/>
                <w:sz w:val="24"/>
                <w:szCs w:val="24"/>
              </w:rPr>
            </w:pPr>
          </w:p>
          <w:p w:rsidR="00696597" w:rsidRPr="00EB0602" w:rsidRDefault="00696597" w:rsidP="004C7D0D">
            <w:pPr>
              <w:jc w:val="both"/>
              <w:rPr>
                <w:rFonts w:ascii="Arial" w:eastAsia="Arial" w:hAnsi="Arial" w:cs="Arial"/>
                <w:sz w:val="20"/>
                <w:szCs w:val="20"/>
              </w:rPr>
            </w:pPr>
            <w:r w:rsidRPr="00EB0602">
              <w:rPr>
                <w:rFonts w:ascii="Arial" w:eastAsia="Arial" w:hAnsi="Arial" w:cs="Arial"/>
                <w:sz w:val="20"/>
                <w:szCs w:val="20"/>
              </w:rPr>
              <w:t>To ensure that the requirements of the EP&amp;A Act, 1979 and associated regulations are met.</w:t>
            </w:r>
          </w:p>
          <w:p w:rsidR="00696597" w:rsidRPr="00B12FFC" w:rsidRDefault="00696597" w:rsidP="004C7D0D">
            <w:pPr>
              <w:spacing w:line="239" w:lineRule="auto"/>
              <w:jc w:val="both"/>
              <w:rPr>
                <w:rFonts w:ascii="Arial" w:eastAsia="Arial" w:hAnsi="Arial" w:cs="Arial"/>
                <w:sz w:val="24"/>
                <w:szCs w:val="24"/>
              </w:rPr>
            </w:pPr>
          </w:p>
        </w:tc>
      </w:tr>
    </w:tbl>
    <w:p w:rsidR="00696597" w:rsidRPr="00B12FFC" w:rsidRDefault="00696597" w:rsidP="00696597">
      <w:pPr>
        <w:pStyle w:val="Heading2"/>
        <w:jc w:val="both"/>
        <w:rPr>
          <w:rFonts w:ascii="Arial" w:hAnsi="Arial" w:cs="Arial"/>
          <w:sz w:val="24"/>
          <w:szCs w:val="24"/>
        </w:rPr>
      </w:pPr>
      <w:r w:rsidRPr="00B12FFC">
        <w:rPr>
          <w:rFonts w:ascii="Arial" w:hAnsi="Arial" w:cs="Arial"/>
          <w:sz w:val="24"/>
          <w:szCs w:val="24"/>
        </w:rPr>
        <w:lastRenderedPageBreak/>
        <w:t>PART C – PRIOR TO THE COMMENCEMENT OF WORKS</w:t>
      </w:r>
    </w:p>
    <w:p w:rsidR="00696597" w:rsidRDefault="00696597" w:rsidP="00696597">
      <w:pPr>
        <w:jc w:val="both"/>
        <w:rPr>
          <w:rFonts w:ascii="Arial" w:hAnsi="Arial" w:cs="Arial"/>
          <w:sz w:val="24"/>
          <w:szCs w:val="24"/>
        </w:rPr>
      </w:pPr>
    </w:p>
    <w:tbl>
      <w:tblPr>
        <w:tblStyle w:val="TableGrid"/>
        <w:tblW w:w="10348" w:type="dxa"/>
        <w:tblInd w:w="-10" w:type="dxa"/>
        <w:tblLayout w:type="fixed"/>
        <w:tblLook w:val="04A0" w:firstRow="1" w:lastRow="0" w:firstColumn="1" w:lastColumn="0" w:noHBand="0" w:noVBand="1"/>
      </w:tblPr>
      <w:tblGrid>
        <w:gridCol w:w="1144"/>
        <w:gridCol w:w="6799"/>
        <w:gridCol w:w="2405"/>
      </w:tblGrid>
      <w:tr w:rsidR="00696597" w:rsidRPr="00B12FFC" w:rsidTr="00710A00">
        <w:tc>
          <w:tcPr>
            <w:tcW w:w="1144" w:type="dxa"/>
            <w:tcBorders>
              <w:top w:val="nil"/>
              <w:left w:val="nil"/>
              <w:bottom w:val="single" w:sz="4" w:space="0" w:color="auto"/>
              <w:right w:val="nil"/>
            </w:tcBorders>
          </w:tcPr>
          <w:p w:rsidR="00696597" w:rsidRPr="00B12FFC" w:rsidRDefault="00696597" w:rsidP="004C7D0D">
            <w:pPr>
              <w:jc w:val="both"/>
              <w:rPr>
                <w:rFonts w:ascii="Arial" w:hAnsi="Arial" w:cs="Arial"/>
                <w:sz w:val="24"/>
                <w:szCs w:val="24"/>
              </w:rPr>
            </w:pPr>
          </w:p>
        </w:tc>
        <w:tc>
          <w:tcPr>
            <w:tcW w:w="6799" w:type="dxa"/>
            <w:tcBorders>
              <w:top w:val="nil"/>
              <w:left w:val="nil"/>
              <w:bottom w:val="single" w:sz="4" w:space="0" w:color="auto"/>
              <w:right w:val="single" w:sz="4" w:space="0" w:color="auto"/>
            </w:tcBorders>
          </w:tcPr>
          <w:p w:rsidR="00696597" w:rsidRPr="00B12FFC" w:rsidRDefault="00696597" w:rsidP="004C7D0D">
            <w:pPr>
              <w:jc w:val="both"/>
              <w:rPr>
                <w:rFonts w:ascii="Arial" w:hAnsi="Arial" w:cs="Arial"/>
                <w:b/>
                <w:sz w:val="24"/>
                <w:szCs w:val="24"/>
              </w:rPr>
            </w:pPr>
            <w:r w:rsidRPr="00B12FFC">
              <w:rPr>
                <w:rFonts w:ascii="Arial" w:hAnsi="Arial" w:cs="Arial"/>
                <w:b/>
                <w:sz w:val="24"/>
                <w:szCs w:val="24"/>
              </w:rPr>
              <w:t xml:space="preserve">CONDITIONS </w:t>
            </w:r>
          </w:p>
        </w:tc>
        <w:tc>
          <w:tcPr>
            <w:tcW w:w="2405" w:type="dxa"/>
            <w:tcBorders>
              <w:top w:val="nil"/>
              <w:left w:val="single" w:sz="4" w:space="0" w:color="auto"/>
              <w:bottom w:val="single" w:sz="4" w:space="0" w:color="auto"/>
              <w:right w:val="nil"/>
            </w:tcBorders>
          </w:tcPr>
          <w:p w:rsidR="00696597" w:rsidRPr="00B12FFC" w:rsidRDefault="00696597" w:rsidP="004C7D0D">
            <w:pPr>
              <w:spacing w:line="239" w:lineRule="auto"/>
              <w:jc w:val="both"/>
              <w:rPr>
                <w:rFonts w:ascii="Arial" w:eastAsia="Arial" w:hAnsi="Arial" w:cs="Arial"/>
                <w:b/>
                <w:sz w:val="24"/>
                <w:szCs w:val="24"/>
              </w:rPr>
            </w:pPr>
            <w:r w:rsidRPr="00B12FFC">
              <w:rPr>
                <w:rFonts w:ascii="Arial" w:eastAsia="Arial" w:hAnsi="Arial" w:cs="Arial"/>
                <w:b/>
                <w:sz w:val="24"/>
                <w:szCs w:val="24"/>
              </w:rPr>
              <w:t>REASON</w:t>
            </w:r>
          </w:p>
        </w:tc>
      </w:tr>
      <w:tr w:rsidR="00696597" w:rsidRPr="00B12FFC" w:rsidTr="00710A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44" w:type="dxa"/>
            <w:tcBorders>
              <w:top w:val="single" w:sz="4" w:space="0" w:color="auto"/>
            </w:tcBorders>
          </w:tcPr>
          <w:p w:rsidR="00696597" w:rsidRPr="00B12FFC" w:rsidRDefault="00696597" w:rsidP="004C7D0D">
            <w:pPr>
              <w:pStyle w:val="ListParagraph"/>
              <w:numPr>
                <w:ilvl w:val="0"/>
                <w:numId w:val="11"/>
              </w:numPr>
              <w:jc w:val="both"/>
              <w:rPr>
                <w:rFonts w:ascii="Arial" w:hAnsi="Arial" w:cs="Arial"/>
                <w:sz w:val="24"/>
                <w:szCs w:val="24"/>
              </w:rPr>
            </w:pPr>
          </w:p>
        </w:tc>
        <w:tc>
          <w:tcPr>
            <w:tcW w:w="6799" w:type="dxa"/>
            <w:tcBorders>
              <w:top w:val="single" w:sz="4" w:space="0" w:color="auto"/>
              <w:right w:val="single" w:sz="4" w:space="0" w:color="auto"/>
            </w:tcBorders>
          </w:tcPr>
          <w:p w:rsidR="00696597" w:rsidRPr="00B12FFC" w:rsidRDefault="00696597" w:rsidP="004C7D0D">
            <w:pPr>
              <w:jc w:val="both"/>
              <w:rPr>
                <w:rFonts w:ascii="Arial" w:hAnsi="Arial" w:cs="Arial"/>
                <w:b/>
                <w:sz w:val="24"/>
                <w:szCs w:val="24"/>
              </w:rPr>
            </w:pPr>
            <w:r w:rsidRPr="00B12FFC">
              <w:rPr>
                <w:rFonts w:ascii="Arial" w:hAnsi="Arial" w:cs="Arial"/>
                <w:b/>
                <w:sz w:val="24"/>
                <w:szCs w:val="24"/>
              </w:rPr>
              <w:t xml:space="preserve">Appointment of Principal Certifying Authority </w:t>
            </w:r>
          </w:p>
          <w:p w:rsidR="00696597" w:rsidRPr="00B12FFC" w:rsidRDefault="00696597" w:rsidP="004C7D0D">
            <w:pPr>
              <w:spacing w:before="120"/>
              <w:jc w:val="both"/>
              <w:rPr>
                <w:rFonts w:ascii="Arial" w:hAnsi="Arial" w:cs="Arial"/>
                <w:b/>
                <w:bCs/>
                <w:sz w:val="24"/>
                <w:szCs w:val="24"/>
              </w:rPr>
            </w:pPr>
          </w:p>
          <w:p w:rsidR="00696597" w:rsidRPr="00B12FFC" w:rsidRDefault="00696597" w:rsidP="004C7D0D">
            <w:pPr>
              <w:jc w:val="both"/>
              <w:rPr>
                <w:rFonts w:ascii="Arial" w:hAnsi="Arial" w:cs="Arial"/>
                <w:bCs/>
                <w:sz w:val="24"/>
                <w:szCs w:val="24"/>
              </w:rPr>
            </w:pPr>
            <w:r w:rsidRPr="00B12FFC">
              <w:rPr>
                <w:rFonts w:ascii="Arial" w:hAnsi="Arial" w:cs="Arial"/>
                <w:bCs/>
                <w:sz w:val="24"/>
                <w:szCs w:val="24"/>
              </w:rPr>
              <w:t>Prior to the commencement of work, the person having the benefit of the development consent and a Construction Certificate shall:</w:t>
            </w:r>
          </w:p>
          <w:p w:rsidR="00696597" w:rsidRPr="00B12FFC" w:rsidRDefault="00696597" w:rsidP="004C7D0D">
            <w:pPr>
              <w:ind w:left="27"/>
              <w:jc w:val="both"/>
              <w:rPr>
                <w:rFonts w:ascii="Arial" w:hAnsi="Arial" w:cs="Arial"/>
                <w:bCs/>
                <w:sz w:val="24"/>
                <w:szCs w:val="24"/>
              </w:rPr>
            </w:pPr>
          </w:p>
          <w:p w:rsidR="00696597" w:rsidRPr="00B12FFC" w:rsidRDefault="00696597" w:rsidP="004C7D0D">
            <w:pPr>
              <w:pStyle w:val="ListParagraph"/>
              <w:numPr>
                <w:ilvl w:val="0"/>
                <w:numId w:val="6"/>
              </w:numPr>
              <w:ind w:left="583" w:hanging="567"/>
              <w:jc w:val="both"/>
              <w:rPr>
                <w:rFonts w:ascii="Arial" w:hAnsi="Arial" w:cs="Arial"/>
                <w:bCs/>
                <w:sz w:val="24"/>
                <w:szCs w:val="24"/>
              </w:rPr>
            </w:pPr>
            <w:r w:rsidRPr="00B12FFC">
              <w:rPr>
                <w:rFonts w:ascii="Arial" w:hAnsi="Arial" w:cs="Arial"/>
                <w:bCs/>
                <w:sz w:val="24"/>
                <w:szCs w:val="24"/>
              </w:rPr>
              <w:t>Appoint a Principal Certifying Authority and notify the Council of the appointment (if Council is not appointed); and</w:t>
            </w:r>
          </w:p>
          <w:p w:rsidR="00696597" w:rsidRPr="00B12FFC" w:rsidRDefault="00696597" w:rsidP="004C7D0D">
            <w:pPr>
              <w:pStyle w:val="ListParagraph"/>
              <w:ind w:left="583"/>
              <w:jc w:val="both"/>
              <w:rPr>
                <w:rFonts w:ascii="Arial" w:hAnsi="Arial" w:cs="Arial"/>
                <w:bCs/>
                <w:sz w:val="24"/>
                <w:szCs w:val="24"/>
              </w:rPr>
            </w:pPr>
          </w:p>
          <w:p w:rsidR="00696597" w:rsidRPr="00B12FFC" w:rsidRDefault="00696597" w:rsidP="004C7D0D">
            <w:pPr>
              <w:pStyle w:val="ListParagraph"/>
              <w:numPr>
                <w:ilvl w:val="0"/>
                <w:numId w:val="6"/>
              </w:numPr>
              <w:ind w:left="583" w:hanging="567"/>
              <w:jc w:val="both"/>
              <w:rPr>
                <w:rFonts w:ascii="Arial" w:hAnsi="Arial" w:cs="Arial"/>
                <w:bCs/>
                <w:sz w:val="24"/>
                <w:szCs w:val="24"/>
              </w:rPr>
            </w:pPr>
            <w:r w:rsidRPr="00B12FFC">
              <w:rPr>
                <w:rFonts w:ascii="Arial" w:hAnsi="Arial" w:cs="Arial"/>
                <w:bCs/>
                <w:sz w:val="24"/>
                <w:szCs w:val="24"/>
              </w:rPr>
              <w:t>Notify Council of their intention to commence building work (at least 2 days’ notice is required).</w:t>
            </w:r>
          </w:p>
          <w:p w:rsidR="00696597" w:rsidRPr="00B12FFC" w:rsidRDefault="00696597" w:rsidP="004C7D0D">
            <w:pPr>
              <w:tabs>
                <w:tab w:val="left" w:pos="709"/>
              </w:tabs>
              <w:spacing w:before="120"/>
              <w:jc w:val="both"/>
              <w:rPr>
                <w:rFonts w:ascii="Arial" w:hAnsi="Arial" w:cs="Arial"/>
                <w:b/>
                <w:bCs/>
                <w:sz w:val="24"/>
                <w:szCs w:val="24"/>
              </w:rPr>
            </w:pPr>
          </w:p>
        </w:tc>
        <w:tc>
          <w:tcPr>
            <w:tcW w:w="2405" w:type="dxa"/>
            <w:tcBorders>
              <w:top w:val="single" w:sz="4" w:space="0" w:color="auto"/>
              <w:left w:val="single" w:sz="4" w:space="0" w:color="auto"/>
            </w:tcBorders>
          </w:tcPr>
          <w:p w:rsidR="00696597" w:rsidRDefault="00696597" w:rsidP="004C7D0D">
            <w:pPr>
              <w:jc w:val="both"/>
              <w:rPr>
                <w:rFonts w:ascii="Arial" w:eastAsia="Arial" w:hAnsi="Arial" w:cs="Arial"/>
                <w:sz w:val="20"/>
                <w:szCs w:val="20"/>
              </w:rPr>
            </w:pPr>
          </w:p>
          <w:p w:rsidR="00696597" w:rsidRDefault="00696597" w:rsidP="004C7D0D">
            <w:pPr>
              <w:jc w:val="both"/>
              <w:rPr>
                <w:rFonts w:ascii="Arial" w:eastAsia="Arial" w:hAnsi="Arial" w:cs="Arial"/>
                <w:sz w:val="20"/>
                <w:szCs w:val="20"/>
              </w:rPr>
            </w:pPr>
          </w:p>
          <w:p w:rsidR="00696597" w:rsidRDefault="00696597" w:rsidP="004C7D0D">
            <w:pPr>
              <w:jc w:val="both"/>
              <w:rPr>
                <w:rFonts w:ascii="Arial" w:eastAsia="Arial" w:hAnsi="Arial" w:cs="Arial"/>
                <w:sz w:val="20"/>
                <w:szCs w:val="20"/>
              </w:rPr>
            </w:pPr>
          </w:p>
          <w:p w:rsidR="00696597" w:rsidRPr="00EB0602" w:rsidRDefault="00696597" w:rsidP="004C7D0D">
            <w:pPr>
              <w:jc w:val="both"/>
              <w:rPr>
                <w:rFonts w:ascii="Arial" w:eastAsia="Arial" w:hAnsi="Arial" w:cs="Arial"/>
                <w:sz w:val="20"/>
                <w:szCs w:val="20"/>
              </w:rPr>
            </w:pPr>
            <w:r w:rsidRPr="00EB0602">
              <w:rPr>
                <w:rFonts w:ascii="Arial" w:eastAsia="Arial" w:hAnsi="Arial" w:cs="Arial"/>
                <w:sz w:val="20"/>
                <w:szCs w:val="20"/>
              </w:rPr>
              <w:t>To ensure that the requirements of the EP&amp;A Act, 1979 and associated regulations are met.</w:t>
            </w:r>
          </w:p>
          <w:p w:rsidR="00696597" w:rsidRPr="00B12FFC" w:rsidRDefault="00696597" w:rsidP="004C7D0D">
            <w:pPr>
              <w:spacing w:line="239" w:lineRule="auto"/>
              <w:jc w:val="both"/>
              <w:rPr>
                <w:rFonts w:ascii="Arial" w:eastAsia="Arial" w:hAnsi="Arial" w:cs="Arial"/>
                <w:sz w:val="24"/>
                <w:szCs w:val="24"/>
              </w:rPr>
            </w:pPr>
          </w:p>
        </w:tc>
      </w:tr>
      <w:tr w:rsidR="00696597" w:rsidRPr="00B12FFC" w:rsidTr="00710A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44" w:type="dxa"/>
          </w:tcPr>
          <w:p w:rsidR="00696597" w:rsidRPr="00FE22BB" w:rsidRDefault="00696597" w:rsidP="004C7D0D">
            <w:pPr>
              <w:pStyle w:val="ListParagraph"/>
              <w:numPr>
                <w:ilvl w:val="0"/>
                <w:numId w:val="11"/>
              </w:numPr>
              <w:jc w:val="both"/>
              <w:rPr>
                <w:rFonts w:ascii="Arial" w:hAnsi="Arial" w:cs="Arial"/>
                <w:sz w:val="24"/>
                <w:szCs w:val="24"/>
              </w:rPr>
            </w:pPr>
          </w:p>
        </w:tc>
        <w:tc>
          <w:tcPr>
            <w:tcW w:w="6799" w:type="dxa"/>
            <w:tcBorders>
              <w:right w:val="single" w:sz="4" w:space="0" w:color="auto"/>
            </w:tcBorders>
          </w:tcPr>
          <w:p w:rsidR="00696597" w:rsidRPr="00FE22BB" w:rsidRDefault="00696597" w:rsidP="004C7D0D">
            <w:pPr>
              <w:jc w:val="both"/>
              <w:rPr>
                <w:rFonts w:ascii="Arial" w:hAnsi="Arial" w:cs="Arial"/>
                <w:b/>
                <w:sz w:val="24"/>
                <w:szCs w:val="24"/>
              </w:rPr>
            </w:pPr>
            <w:r w:rsidRPr="00FE22BB">
              <w:rPr>
                <w:rFonts w:ascii="Arial" w:hAnsi="Arial" w:cs="Arial"/>
                <w:b/>
                <w:sz w:val="24"/>
                <w:szCs w:val="24"/>
              </w:rPr>
              <w:t>Other Approvals</w:t>
            </w:r>
          </w:p>
          <w:p w:rsidR="00696597" w:rsidRPr="00FE22BB" w:rsidRDefault="00696597" w:rsidP="004C7D0D">
            <w:pPr>
              <w:tabs>
                <w:tab w:val="left" w:pos="709"/>
              </w:tabs>
              <w:jc w:val="both"/>
              <w:rPr>
                <w:rFonts w:ascii="Arial" w:hAnsi="Arial" w:cs="Arial"/>
                <w:bCs/>
                <w:sz w:val="24"/>
                <w:szCs w:val="24"/>
              </w:rPr>
            </w:pPr>
          </w:p>
          <w:p w:rsidR="00696597" w:rsidRPr="00FE22BB" w:rsidRDefault="00696597" w:rsidP="004C7D0D">
            <w:pPr>
              <w:tabs>
                <w:tab w:val="left" w:pos="709"/>
              </w:tabs>
              <w:jc w:val="both"/>
              <w:rPr>
                <w:rFonts w:ascii="Arial" w:hAnsi="Arial" w:cs="Arial"/>
                <w:bCs/>
                <w:sz w:val="24"/>
                <w:szCs w:val="24"/>
              </w:rPr>
            </w:pPr>
            <w:r w:rsidRPr="00FE22BB">
              <w:rPr>
                <w:rFonts w:ascii="Arial" w:hAnsi="Arial" w:cs="Arial"/>
                <w:bCs/>
                <w:sz w:val="24"/>
                <w:szCs w:val="24"/>
              </w:rPr>
              <w:t>The following approvals are required where relevant:</w:t>
            </w:r>
          </w:p>
          <w:p w:rsidR="00696597" w:rsidRPr="00FE22BB" w:rsidRDefault="00696597" w:rsidP="004C7D0D">
            <w:pPr>
              <w:tabs>
                <w:tab w:val="left" w:pos="709"/>
              </w:tabs>
              <w:ind w:left="709"/>
              <w:jc w:val="both"/>
              <w:rPr>
                <w:rFonts w:ascii="Arial" w:hAnsi="Arial" w:cs="Arial"/>
                <w:bCs/>
                <w:sz w:val="24"/>
                <w:szCs w:val="24"/>
              </w:rPr>
            </w:pPr>
          </w:p>
          <w:p w:rsidR="00696597" w:rsidRPr="00FE22BB" w:rsidRDefault="00696597" w:rsidP="004C7D0D">
            <w:pPr>
              <w:pStyle w:val="ListParagraph"/>
              <w:numPr>
                <w:ilvl w:val="0"/>
                <w:numId w:val="20"/>
              </w:numPr>
              <w:tabs>
                <w:tab w:val="left" w:pos="709"/>
                <w:tab w:val="left" w:pos="1418"/>
              </w:tabs>
              <w:jc w:val="both"/>
              <w:rPr>
                <w:rFonts w:ascii="Arial" w:hAnsi="Arial" w:cs="Arial"/>
                <w:bCs/>
                <w:sz w:val="24"/>
                <w:szCs w:val="24"/>
              </w:rPr>
            </w:pPr>
            <w:r w:rsidRPr="00FE22BB">
              <w:rPr>
                <w:rFonts w:ascii="Arial" w:hAnsi="Arial" w:cs="Arial"/>
                <w:bCs/>
                <w:sz w:val="24"/>
                <w:szCs w:val="24"/>
              </w:rPr>
              <w:t xml:space="preserve">Roads Act 1993 approval - </w:t>
            </w:r>
            <w:r w:rsidRPr="00FE22BB">
              <w:rPr>
                <w:rFonts w:ascii="Arial" w:hAnsi="Arial" w:cs="Arial"/>
                <w:sz w:val="24"/>
                <w:szCs w:val="24"/>
              </w:rPr>
              <w:t xml:space="preserve">The applicant is to submit an application to </w:t>
            </w:r>
            <w:r w:rsidR="005E7AFD">
              <w:rPr>
                <w:rFonts w:ascii="Arial" w:hAnsi="Arial" w:cs="Arial"/>
                <w:sz w:val="24"/>
                <w:szCs w:val="24"/>
              </w:rPr>
              <w:t>Murrumbidgee Council</w:t>
            </w:r>
            <w:r w:rsidRPr="00FE22BB">
              <w:rPr>
                <w:rFonts w:ascii="Arial" w:hAnsi="Arial" w:cs="Arial"/>
                <w:sz w:val="24"/>
                <w:szCs w:val="24"/>
              </w:rPr>
              <w:t xml:space="preserve"> for any work within the road reserve (e.g. vehicle crossings, access, road improv</w:t>
            </w:r>
            <w:r>
              <w:rPr>
                <w:rFonts w:ascii="Arial" w:hAnsi="Arial" w:cs="Arial"/>
                <w:sz w:val="24"/>
                <w:szCs w:val="24"/>
              </w:rPr>
              <w:t>e</w:t>
            </w:r>
            <w:r w:rsidRPr="00FE22BB">
              <w:rPr>
                <w:rFonts w:ascii="Arial" w:hAnsi="Arial" w:cs="Arial"/>
                <w:sz w:val="24"/>
                <w:szCs w:val="24"/>
              </w:rPr>
              <w:t xml:space="preserve">ment and pavement works for local roads, pursuant to Section 138 of the </w:t>
            </w:r>
            <w:r w:rsidRPr="00FE22BB">
              <w:rPr>
                <w:rFonts w:ascii="Arial" w:hAnsi="Arial" w:cs="Arial"/>
                <w:i/>
                <w:iCs/>
                <w:sz w:val="24"/>
                <w:szCs w:val="24"/>
              </w:rPr>
              <w:t>Roads Act 1993</w:t>
            </w:r>
            <w:r w:rsidRPr="00FE22BB">
              <w:rPr>
                <w:rFonts w:ascii="Arial" w:hAnsi="Arial" w:cs="Arial"/>
                <w:sz w:val="24"/>
                <w:szCs w:val="24"/>
              </w:rPr>
              <w:t xml:space="preserve">. Details must be provided with the Construction Certificate application. </w:t>
            </w:r>
          </w:p>
          <w:p w:rsidR="00696597" w:rsidRPr="00FE22BB" w:rsidRDefault="00696597" w:rsidP="004C7D0D">
            <w:pPr>
              <w:pStyle w:val="ListParagraph"/>
              <w:tabs>
                <w:tab w:val="left" w:pos="709"/>
                <w:tab w:val="left" w:pos="1418"/>
              </w:tabs>
              <w:ind w:left="360"/>
              <w:jc w:val="both"/>
              <w:rPr>
                <w:rFonts w:ascii="Arial" w:hAnsi="Arial" w:cs="Arial"/>
                <w:bCs/>
                <w:sz w:val="24"/>
                <w:szCs w:val="24"/>
              </w:rPr>
            </w:pPr>
          </w:p>
          <w:p w:rsidR="00696597" w:rsidRPr="00AD275B" w:rsidRDefault="00696597" w:rsidP="004C7D0D">
            <w:pPr>
              <w:pStyle w:val="ListParagraph"/>
              <w:numPr>
                <w:ilvl w:val="0"/>
                <w:numId w:val="20"/>
              </w:numPr>
              <w:tabs>
                <w:tab w:val="left" w:pos="709"/>
                <w:tab w:val="left" w:pos="1418"/>
              </w:tabs>
              <w:jc w:val="both"/>
              <w:rPr>
                <w:rFonts w:ascii="Arial" w:hAnsi="Arial" w:cs="Arial"/>
                <w:bCs/>
                <w:sz w:val="24"/>
                <w:szCs w:val="24"/>
              </w:rPr>
            </w:pPr>
            <w:r w:rsidRPr="00FE22BB">
              <w:rPr>
                <w:rFonts w:ascii="Arial" w:hAnsi="Arial" w:cs="Arial"/>
                <w:bCs/>
                <w:sz w:val="24"/>
                <w:szCs w:val="24"/>
              </w:rPr>
              <w:t>Section 68 of the Local Government Act 1993 – Any approvals required under Section 68, Parts A to F, including (but not limited to</w:t>
            </w:r>
            <w:r>
              <w:rPr>
                <w:rFonts w:ascii="Arial" w:hAnsi="Arial" w:cs="Arial"/>
                <w:bCs/>
                <w:sz w:val="24"/>
                <w:szCs w:val="24"/>
              </w:rPr>
              <w:t xml:space="preserve">) </w:t>
            </w:r>
            <w:r w:rsidRPr="00FE22BB">
              <w:rPr>
                <w:rFonts w:ascii="Arial" w:hAnsi="Arial" w:cs="Arial"/>
                <w:bCs/>
                <w:sz w:val="24"/>
                <w:szCs w:val="24"/>
              </w:rPr>
              <w:t>waste management. Applications are to be made to Council a minimum of six (6) weeks prior to the proposed activity being undertaken</w:t>
            </w:r>
          </w:p>
          <w:p w:rsidR="00696597" w:rsidRPr="00FE22BB" w:rsidRDefault="00696597" w:rsidP="004C7D0D">
            <w:pPr>
              <w:pStyle w:val="ListParagraph"/>
              <w:tabs>
                <w:tab w:val="left" w:pos="709"/>
                <w:tab w:val="left" w:pos="1418"/>
              </w:tabs>
              <w:ind w:left="360"/>
              <w:jc w:val="both"/>
              <w:rPr>
                <w:rFonts w:ascii="Arial" w:hAnsi="Arial" w:cs="Arial"/>
                <w:bCs/>
                <w:sz w:val="24"/>
                <w:szCs w:val="24"/>
              </w:rPr>
            </w:pPr>
          </w:p>
        </w:tc>
        <w:tc>
          <w:tcPr>
            <w:tcW w:w="2405" w:type="dxa"/>
            <w:tcBorders>
              <w:left w:val="single" w:sz="4" w:space="0" w:color="auto"/>
            </w:tcBorders>
          </w:tcPr>
          <w:p w:rsidR="00696597" w:rsidRDefault="00696597" w:rsidP="004C7D0D">
            <w:pPr>
              <w:jc w:val="both"/>
              <w:rPr>
                <w:rFonts w:ascii="Arial" w:eastAsia="Arial" w:hAnsi="Arial" w:cs="Arial"/>
                <w:sz w:val="24"/>
                <w:szCs w:val="24"/>
              </w:rPr>
            </w:pPr>
          </w:p>
          <w:p w:rsidR="00696597" w:rsidRDefault="00696597" w:rsidP="004C7D0D">
            <w:pPr>
              <w:jc w:val="both"/>
              <w:rPr>
                <w:rFonts w:ascii="Arial" w:eastAsia="Arial" w:hAnsi="Arial" w:cs="Arial"/>
                <w:sz w:val="24"/>
                <w:szCs w:val="24"/>
              </w:rPr>
            </w:pPr>
          </w:p>
          <w:p w:rsidR="00696597" w:rsidRDefault="00696597" w:rsidP="004C7D0D">
            <w:pPr>
              <w:jc w:val="both"/>
              <w:rPr>
                <w:rFonts w:ascii="Arial" w:eastAsia="Arial" w:hAnsi="Arial" w:cs="Arial"/>
                <w:sz w:val="24"/>
                <w:szCs w:val="24"/>
              </w:rPr>
            </w:pPr>
          </w:p>
          <w:p w:rsidR="00696597" w:rsidRDefault="00696597" w:rsidP="004C7D0D">
            <w:pPr>
              <w:jc w:val="both"/>
              <w:rPr>
                <w:rFonts w:ascii="Arial" w:eastAsia="Arial" w:hAnsi="Arial" w:cs="Arial"/>
                <w:sz w:val="24"/>
                <w:szCs w:val="24"/>
              </w:rPr>
            </w:pPr>
          </w:p>
          <w:p w:rsidR="00696597" w:rsidRPr="00EB0602" w:rsidRDefault="00696597" w:rsidP="004C7D0D">
            <w:pPr>
              <w:jc w:val="both"/>
              <w:rPr>
                <w:rFonts w:ascii="Arial" w:eastAsia="Arial" w:hAnsi="Arial" w:cs="Arial"/>
                <w:sz w:val="20"/>
                <w:szCs w:val="20"/>
              </w:rPr>
            </w:pPr>
            <w:r w:rsidRPr="00EB0602">
              <w:rPr>
                <w:rFonts w:ascii="Arial" w:eastAsia="Arial" w:hAnsi="Arial" w:cs="Arial"/>
                <w:sz w:val="20"/>
                <w:szCs w:val="20"/>
              </w:rPr>
              <w:t xml:space="preserve">To ensure that the </w:t>
            </w:r>
            <w:r>
              <w:rPr>
                <w:rFonts w:ascii="Arial" w:eastAsia="Arial" w:hAnsi="Arial" w:cs="Arial"/>
                <w:sz w:val="20"/>
                <w:szCs w:val="20"/>
              </w:rPr>
              <w:t>legislative and regulatory requirements of the Roads Act, 1993 and the LG, Act, 1993</w:t>
            </w:r>
            <w:r w:rsidRPr="00EB0602">
              <w:rPr>
                <w:rFonts w:ascii="Arial" w:eastAsia="Arial" w:hAnsi="Arial" w:cs="Arial"/>
                <w:sz w:val="20"/>
                <w:szCs w:val="20"/>
              </w:rPr>
              <w:t xml:space="preserve"> are met.</w:t>
            </w:r>
          </w:p>
          <w:p w:rsidR="00696597" w:rsidRPr="00B12FFC" w:rsidRDefault="00696597" w:rsidP="004C7D0D">
            <w:pPr>
              <w:spacing w:line="239" w:lineRule="auto"/>
              <w:jc w:val="both"/>
              <w:rPr>
                <w:rFonts w:ascii="Arial" w:eastAsia="Arial" w:hAnsi="Arial" w:cs="Arial"/>
                <w:sz w:val="24"/>
                <w:szCs w:val="24"/>
              </w:rPr>
            </w:pPr>
          </w:p>
        </w:tc>
      </w:tr>
      <w:tr w:rsidR="00696597" w:rsidRPr="00B12FFC" w:rsidTr="00710A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44" w:type="dxa"/>
          </w:tcPr>
          <w:p w:rsidR="00696597" w:rsidRPr="00FE22BB" w:rsidRDefault="00696597" w:rsidP="004C7D0D">
            <w:pPr>
              <w:pStyle w:val="ListParagraph"/>
              <w:numPr>
                <w:ilvl w:val="0"/>
                <w:numId w:val="11"/>
              </w:numPr>
              <w:jc w:val="both"/>
              <w:rPr>
                <w:rFonts w:ascii="Arial" w:hAnsi="Arial" w:cs="Arial"/>
                <w:sz w:val="24"/>
                <w:szCs w:val="24"/>
              </w:rPr>
            </w:pPr>
          </w:p>
        </w:tc>
        <w:tc>
          <w:tcPr>
            <w:tcW w:w="6799" w:type="dxa"/>
            <w:tcBorders>
              <w:right w:val="single" w:sz="4" w:space="0" w:color="auto"/>
            </w:tcBorders>
          </w:tcPr>
          <w:p w:rsidR="00696597" w:rsidRPr="00A24887" w:rsidRDefault="00696597" w:rsidP="004C7D0D">
            <w:pPr>
              <w:jc w:val="both"/>
              <w:rPr>
                <w:rFonts w:ascii="Arial" w:hAnsi="Arial" w:cs="Arial"/>
                <w:b/>
                <w:sz w:val="24"/>
                <w:szCs w:val="24"/>
              </w:rPr>
            </w:pPr>
            <w:r w:rsidRPr="00A24887">
              <w:rPr>
                <w:rFonts w:ascii="Arial" w:hAnsi="Arial" w:cs="Arial"/>
                <w:b/>
                <w:sz w:val="24"/>
                <w:szCs w:val="24"/>
              </w:rPr>
              <w:t>Signs on site</w:t>
            </w:r>
          </w:p>
          <w:p w:rsidR="00696597" w:rsidRPr="00B12FFC" w:rsidRDefault="00696597" w:rsidP="004C7D0D">
            <w:pPr>
              <w:pStyle w:val="ListParagraph"/>
              <w:jc w:val="both"/>
              <w:rPr>
                <w:rFonts w:ascii="Arial" w:hAnsi="Arial" w:cs="Arial"/>
                <w:sz w:val="24"/>
                <w:szCs w:val="24"/>
              </w:rPr>
            </w:pPr>
          </w:p>
          <w:p w:rsidR="00696597" w:rsidRPr="00A24887" w:rsidRDefault="00696597" w:rsidP="004C7D0D">
            <w:pPr>
              <w:jc w:val="both"/>
              <w:rPr>
                <w:rFonts w:ascii="Arial" w:hAnsi="Arial" w:cs="Arial"/>
                <w:sz w:val="24"/>
                <w:szCs w:val="24"/>
              </w:rPr>
            </w:pPr>
            <w:r w:rsidRPr="00A24887">
              <w:rPr>
                <w:rFonts w:ascii="Arial" w:hAnsi="Arial" w:cs="Arial"/>
                <w:sz w:val="24"/>
                <w:szCs w:val="24"/>
              </w:rPr>
              <w:t>A sign must be erected in a prominent position on any site on which building work or demolition work is being carried out:</w:t>
            </w:r>
          </w:p>
          <w:p w:rsidR="00696597" w:rsidRPr="00B12FFC" w:rsidRDefault="00696597" w:rsidP="004C7D0D">
            <w:pPr>
              <w:pStyle w:val="ListParagraph"/>
              <w:ind w:left="0"/>
              <w:jc w:val="both"/>
              <w:rPr>
                <w:rFonts w:ascii="Arial" w:hAnsi="Arial" w:cs="Arial"/>
                <w:sz w:val="24"/>
                <w:szCs w:val="24"/>
              </w:rPr>
            </w:pPr>
          </w:p>
          <w:p w:rsidR="00696597" w:rsidRPr="00B12FFC" w:rsidRDefault="00696597" w:rsidP="004C7D0D">
            <w:pPr>
              <w:pStyle w:val="ListParagraph"/>
              <w:numPr>
                <w:ilvl w:val="0"/>
                <w:numId w:val="1"/>
              </w:numPr>
              <w:ind w:left="556" w:hanging="567"/>
              <w:jc w:val="both"/>
              <w:rPr>
                <w:rFonts w:ascii="Arial" w:hAnsi="Arial" w:cs="Arial"/>
                <w:sz w:val="24"/>
                <w:szCs w:val="24"/>
              </w:rPr>
            </w:pPr>
            <w:r w:rsidRPr="00B12FFC">
              <w:rPr>
                <w:rFonts w:ascii="Arial" w:hAnsi="Arial" w:cs="Arial"/>
                <w:sz w:val="24"/>
                <w:szCs w:val="24"/>
              </w:rPr>
              <w:t>showing the name, address and telephone number of the principal certifier for the work, and</w:t>
            </w:r>
          </w:p>
          <w:p w:rsidR="00696597" w:rsidRPr="00B12FFC" w:rsidRDefault="00696597" w:rsidP="004C7D0D">
            <w:pPr>
              <w:pStyle w:val="ListParagraph"/>
              <w:ind w:left="556"/>
              <w:jc w:val="both"/>
              <w:rPr>
                <w:rFonts w:ascii="Arial" w:hAnsi="Arial" w:cs="Arial"/>
                <w:sz w:val="24"/>
                <w:szCs w:val="24"/>
              </w:rPr>
            </w:pPr>
          </w:p>
          <w:p w:rsidR="00696597" w:rsidRPr="00B12FFC" w:rsidRDefault="00696597" w:rsidP="004C7D0D">
            <w:pPr>
              <w:pStyle w:val="ListParagraph"/>
              <w:numPr>
                <w:ilvl w:val="0"/>
                <w:numId w:val="1"/>
              </w:numPr>
              <w:ind w:left="556" w:hanging="567"/>
              <w:jc w:val="both"/>
              <w:rPr>
                <w:rFonts w:ascii="Arial" w:hAnsi="Arial" w:cs="Arial"/>
                <w:sz w:val="24"/>
                <w:szCs w:val="24"/>
              </w:rPr>
            </w:pPr>
            <w:r w:rsidRPr="00B12FFC">
              <w:rPr>
                <w:rFonts w:ascii="Arial" w:hAnsi="Arial" w:cs="Arial"/>
                <w:sz w:val="24"/>
                <w:szCs w:val="24"/>
              </w:rPr>
              <w:t>showing the name of the principal contractor (if any) for any building work and a telephone number on which that person may be contacted outside working hours, and</w:t>
            </w:r>
          </w:p>
          <w:p w:rsidR="00696597" w:rsidRPr="00B12FFC" w:rsidRDefault="00696597" w:rsidP="004C7D0D">
            <w:pPr>
              <w:pStyle w:val="ListParagraph"/>
              <w:ind w:left="0"/>
              <w:jc w:val="both"/>
              <w:rPr>
                <w:rFonts w:ascii="Arial" w:hAnsi="Arial" w:cs="Arial"/>
                <w:sz w:val="24"/>
                <w:szCs w:val="24"/>
              </w:rPr>
            </w:pPr>
          </w:p>
          <w:p w:rsidR="00696597" w:rsidRPr="00B12FFC" w:rsidRDefault="00696597" w:rsidP="004C7D0D">
            <w:pPr>
              <w:pStyle w:val="ListParagraph"/>
              <w:numPr>
                <w:ilvl w:val="0"/>
                <w:numId w:val="1"/>
              </w:numPr>
              <w:ind w:left="556" w:hanging="567"/>
              <w:jc w:val="both"/>
              <w:rPr>
                <w:rFonts w:ascii="Arial" w:hAnsi="Arial" w:cs="Arial"/>
                <w:sz w:val="24"/>
                <w:szCs w:val="24"/>
              </w:rPr>
            </w:pPr>
            <w:proofErr w:type="gramStart"/>
            <w:r w:rsidRPr="00B12FFC">
              <w:rPr>
                <w:rFonts w:ascii="Arial" w:hAnsi="Arial" w:cs="Arial"/>
                <w:sz w:val="24"/>
                <w:szCs w:val="24"/>
              </w:rPr>
              <w:t>stating</w:t>
            </w:r>
            <w:proofErr w:type="gramEnd"/>
            <w:r w:rsidRPr="00B12FFC">
              <w:rPr>
                <w:rFonts w:ascii="Arial" w:hAnsi="Arial" w:cs="Arial"/>
                <w:sz w:val="24"/>
                <w:szCs w:val="24"/>
              </w:rPr>
              <w:t xml:space="preserve"> that unauthorised entry to the work site is prohibited.</w:t>
            </w:r>
          </w:p>
          <w:p w:rsidR="00696597" w:rsidRPr="00B12FFC" w:rsidRDefault="00696597" w:rsidP="004C7D0D">
            <w:pPr>
              <w:ind w:left="709"/>
              <w:jc w:val="both"/>
              <w:rPr>
                <w:rFonts w:ascii="Arial" w:hAnsi="Arial" w:cs="Arial"/>
                <w:sz w:val="24"/>
                <w:szCs w:val="24"/>
              </w:rPr>
            </w:pPr>
          </w:p>
          <w:p w:rsidR="00696597" w:rsidRDefault="00696597" w:rsidP="004C7D0D">
            <w:pPr>
              <w:jc w:val="both"/>
              <w:rPr>
                <w:rFonts w:ascii="Arial" w:hAnsi="Arial" w:cs="Arial"/>
                <w:sz w:val="24"/>
                <w:szCs w:val="24"/>
              </w:rPr>
            </w:pPr>
            <w:r w:rsidRPr="00B12FFC">
              <w:rPr>
                <w:rFonts w:ascii="Arial" w:hAnsi="Arial" w:cs="Arial"/>
                <w:sz w:val="24"/>
                <w:szCs w:val="24"/>
              </w:rPr>
              <w:lastRenderedPageBreak/>
              <w:t>Any such sign is to be maintained while the building work or demolition work is being carried out, but must be removed wh</w:t>
            </w:r>
            <w:r>
              <w:rPr>
                <w:rFonts w:ascii="Arial" w:hAnsi="Arial" w:cs="Arial"/>
                <w:sz w:val="24"/>
                <w:szCs w:val="24"/>
              </w:rPr>
              <w:t>en the work has been completed.</w:t>
            </w:r>
          </w:p>
          <w:p w:rsidR="00710A00" w:rsidRPr="00F546F0" w:rsidRDefault="00710A00" w:rsidP="004C7D0D">
            <w:pPr>
              <w:jc w:val="both"/>
              <w:rPr>
                <w:rFonts w:ascii="Arial" w:hAnsi="Arial" w:cs="Arial"/>
                <w:sz w:val="24"/>
                <w:szCs w:val="24"/>
              </w:rPr>
            </w:pPr>
          </w:p>
        </w:tc>
        <w:tc>
          <w:tcPr>
            <w:tcW w:w="2405" w:type="dxa"/>
            <w:tcBorders>
              <w:left w:val="single" w:sz="4" w:space="0" w:color="auto"/>
            </w:tcBorders>
          </w:tcPr>
          <w:p w:rsidR="00696597" w:rsidRDefault="00696597" w:rsidP="004C7D0D">
            <w:pPr>
              <w:spacing w:line="239" w:lineRule="auto"/>
              <w:jc w:val="both"/>
              <w:rPr>
                <w:rFonts w:ascii="Arial" w:eastAsia="Arial" w:hAnsi="Arial" w:cs="Arial"/>
                <w:sz w:val="24"/>
                <w:szCs w:val="24"/>
              </w:rPr>
            </w:pPr>
          </w:p>
          <w:p w:rsidR="00696597" w:rsidRDefault="00696597" w:rsidP="004C7D0D">
            <w:pPr>
              <w:spacing w:line="239" w:lineRule="auto"/>
              <w:jc w:val="both"/>
              <w:rPr>
                <w:rFonts w:ascii="Arial" w:eastAsia="Arial" w:hAnsi="Arial" w:cs="Arial"/>
                <w:sz w:val="24"/>
                <w:szCs w:val="24"/>
              </w:rPr>
            </w:pPr>
          </w:p>
          <w:p w:rsidR="00696597" w:rsidRPr="00EB0602" w:rsidRDefault="00696597" w:rsidP="004C7D0D">
            <w:pPr>
              <w:jc w:val="both"/>
              <w:rPr>
                <w:rFonts w:ascii="Arial" w:eastAsia="Arial" w:hAnsi="Arial" w:cs="Arial"/>
                <w:sz w:val="20"/>
                <w:szCs w:val="20"/>
              </w:rPr>
            </w:pPr>
            <w:r w:rsidRPr="00EB0602">
              <w:rPr>
                <w:rFonts w:ascii="Arial" w:eastAsia="Arial" w:hAnsi="Arial" w:cs="Arial"/>
                <w:sz w:val="20"/>
                <w:szCs w:val="20"/>
              </w:rPr>
              <w:t>To ensure that the requirements of the EP&amp;A Act, 1979 and associated regulations are met.</w:t>
            </w:r>
          </w:p>
          <w:p w:rsidR="00696597" w:rsidRPr="00B12FFC" w:rsidRDefault="00696597" w:rsidP="004C7D0D">
            <w:pPr>
              <w:spacing w:line="239" w:lineRule="auto"/>
              <w:jc w:val="both"/>
              <w:rPr>
                <w:rFonts w:ascii="Arial" w:eastAsia="Arial" w:hAnsi="Arial" w:cs="Arial"/>
                <w:sz w:val="24"/>
                <w:szCs w:val="24"/>
              </w:rPr>
            </w:pPr>
          </w:p>
        </w:tc>
      </w:tr>
      <w:tr w:rsidR="00710A00" w:rsidRPr="00B12FFC" w:rsidTr="00710A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44" w:type="dxa"/>
          </w:tcPr>
          <w:p w:rsidR="00710A00" w:rsidRPr="00FE22BB" w:rsidRDefault="00710A00" w:rsidP="00710A00">
            <w:pPr>
              <w:pStyle w:val="ListParagraph"/>
              <w:ind w:left="360"/>
              <w:jc w:val="both"/>
              <w:rPr>
                <w:rFonts w:ascii="Arial" w:hAnsi="Arial" w:cs="Arial"/>
                <w:sz w:val="24"/>
                <w:szCs w:val="24"/>
              </w:rPr>
            </w:pPr>
            <w:r>
              <w:rPr>
                <w:rFonts w:ascii="Arial" w:hAnsi="Arial" w:cs="Arial"/>
                <w:sz w:val="24"/>
                <w:szCs w:val="24"/>
              </w:rPr>
              <w:t>12A.</w:t>
            </w:r>
          </w:p>
        </w:tc>
        <w:tc>
          <w:tcPr>
            <w:tcW w:w="6799" w:type="dxa"/>
            <w:tcBorders>
              <w:right w:val="single" w:sz="4" w:space="0" w:color="auto"/>
            </w:tcBorders>
          </w:tcPr>
          <w:p w:rsidR="00710A00" w:rsidRDefault="00710A00" w:rsidP="00710A00">
            <w:pPr>
              <w:autoSpaceDE w:val="0"/>
              <w:autoSpaceDN w:val="0"/>
              <w:adjustRightInd w:val="0"/>
              <w:jc w:val="both"/>
              <w:rPr>
                <w:rFonts w:ascii="Arial" w:hAnsi="Arial" w:cs="Arial"/>
                <w:b/>
                <w:sz w:val="24"/>
                <w:szCs w:val="24"/>
                <w:shd w:val="clear" w:color="auto" w:fill="FFFFFF"/>
                <w:lang w:eastAsia="en-AU"/>
              </w:rPr>
            </w:pPr>
            <w:r>
              <w:rPr>
                <w:rFonts w:ascii="Arial" w:hAnsi="Arial" w:cs="Arial"/>
                <w:b/>
                <w:sz w:val="24"/>
                <w:szCs w:val="24"/>
                <w:shd w:val="clear" w:color="auto" w:fill="FFFFFF"/>
                <w:lang w:eastAsia="en-AU"/>
              </w:rPr>
              <w:t>Dilapidation Report</w:t>
            </w:r>
          </w:p>
          <w:p w:rsidR="00710A00" w:rsidRDefault="00710A00" w:rsidP="00710A00">
            <w:pPr>
              <w:autoSpaceDE w:val="0"/>
              <w:autoSpaceDN w:val="0"/>
              <w:adjustRightInd w:val="0"/>
              <w:jc w:val="both"/>
              <w:rPr>
                <w:rFonts w:ascii="Arial" w:hAnsi="Arial" w:cs="Arial"/>
                <w:b/>
                <w:sz w:val="24"/>
                <w:szCs w:val="24"/>
                <w:shd w:val="clear" w:color="auto" w:fill="FFFFFF"/>
                <w:lang w:eastAsia="en-AU"/>
              </w:rPr>
            </w:pPr>
          </w:p>
          <w:p w:rsidR="00710A00" w:rsidRDefault="00710A00" w:rsidP="00710A00">
            <w:pPr>
              <w:autoSpaceDE w:val="0"/>
              <w:autoSpaceDN w:val="0"/>
              <w:adjustRightInd w:val="0"/>
              <w:jc w:val="both"/>
              <w:rPr>
                <w:rFonts w:ascii="Arial" w:hAnsi="Arial" w:cs="Arial"/>
                <w:sz w:val="24"/>
                <w:szCs w:val="24"/>
                <w:shd w:val="clear" w:color="auto" w:fill="FFFFFF"/>
                <w:lang w:eastAsia="en-AU"/>
              </w:rPr>
            </w:pPr>
            <w:r w:rsidRPr="00710A00">
              <w:rPr>
                <w:rFonts w:ascii="Arial" w:hAnsi="Arial" w:cs="Arial"/>
                <w:sz w:val="24"/>
                <w:szCs w:val="24"/>
                <w:shd w:val="clear" w:color="auto" w:fill="FFFFFF"/>
                <w:lang w:eastAsia="en-AU"/>
              </w:rPr>
              <w:t>A dilapidation report is undertaken by a qualified professional to determine the suitability of Macleay Road and Ercildoune Road to accommodate the heavy vehicle volumes generated during the construction phase of the development.</w:t>
            </w:r>
          </w:p>
          <w:p w:rsidR="00710A00" w:rsidRDefault="00710A00" w:rsidP="00710A00">
            <w:pPr>
              <w:autoSpaceDE w:val="0"/>
              <w:autoSpaceDN w:val="0"/>
              <w:adjustRightInd w:val="0"/>
              <w:jc w:val="both"/>
              <w:rPr>
                <w:rFonts w:ascii="Arial" w:hAnsi="Arial" w:cs="Arial"/>
                <w:sz w:val="24"/>
                <w:szCs w:val="24"/>
                <w:shd w:val="clear" w:color="auto" w:fill="FFFFFF"/>
                <w:lang w:eastAsia="en-AU"/>
              </w:rPr>
            </w:pPr>
          </w:p>
          <w:p w:rsidR="00710A00" w:rsidRPr="00710A00" w:rsidRDefault="00710A00" w:rsidP="00710A00">
            <w:pPr>
              <w:autoSpaceDE w:val="0"/>
              <w:autoSpaceDN w:val="0"/>
              <w:adjustRightInd w:val="0"/>
              <w:jc w:val="both"/>
              <w:rPr>
                <w:rFonts w:ascii="Arial" w:hAnsi="Arial" w:cs="Arial"/>
                <w:sz w:val="24"/>
                <w:szCs w:val="24"/>
                <w:shd w:val="clear" w:color="auto" w:fill="FFFFFF"/>
                <w:lang w:eastAsia="en-AU"/>
              </w:rPr>
            </w:pPr>
            <w:r>
              <w:rPr>
                <w:rFonts w:ascii="Arial" w:hAnsi="Arial" w:cs="Arial"/>
                <w:sz w:val="24"/>
                <w:szCs w:val="24"/>
                <w:shd w:val="clear" w:color="auto" w:fill="FFFFFF"/>
                <w:lang w:eastAsia="en-AU"/>
              </w:rPr>
              <w:t>A copy of this report, noting the existing road conditions, is to be provided to Murrumbidgee Council prior to the commencement of works onsite.</w:t>
            </w:r>
          </w:p>
          <w:p w:rsidR="00710A00" w:rsidRPr="00A24887" w:rsidRDefault="00710A00" w:rsidP="004C7D0D">
            <w:pPr>
              <w:jc w:val="both"/>
              <w:rPr>
                <w:rFonts w:ascii="Arial" w:hAnsi="Arial" w:cs="Arial"/>
                <w:b/>
                <w:sz w:val="24"/>
                <w:szCs w:val="24"/>
              </w:rPr>
            </w:pPr>
          </w:p>
        </w:tc>
        <w:tc>
          <w:tcPr>
            <w:tcW w:w="2405" w:type="dxa"/>
            <w:tcBorders>
              <w:left w:val="single" w:sz="4" w:space="0" w:color="auto"/>
            </w:tcBorders>
          </w:tcPr>
          <w:p w:rsidR="00710A00" w:rsidRDefault="00710A00" w:rsidP="004C7D0D">
            <w:pPr>
              <w:spacing w:line="239" w:lineRule="auto"/>
              <w:jc w:val="both"/>
              <w:rPr>
                <w:rFonts w:ascii="Arial" w:eastAsia="Arial" w:hAnsi="Arial" w:cs="Arial"/>
                <w:sz w:val="24"/>
                <w:szCs w:val="24"/>
              </w:rPr>
            </w:pPr>
          </w:p>
          <w:p w:rsidR="00710A00" w:rsidRDefault="00710A00" w:rsidP="004C7D0D">
            <w:pPr>
              <w:spacing w:line="239" w:lineRule="auto"/>
              <w:jc w:val="both"/>
              <w:rPr>
                <w:rFonts w:ascii="Arial" w:eastAsia="Arial" w:hAnsi="Arial" w:cs="Arial"/>
                <w:sz w:val="24"/>
                <w:szCs w:val="24"/>
              </w:rPr>
            </w:pPr>
          </w:p>
          <w:p w:rsidR="00710A00" w:rsidRPr="00710A00" w:rsidRDefault="00710A00" w:rsidP="004C7D0D">
            <w:pPr>
              <w:spacing w:line="239" w:lineRule="auto"/>
              <w:jc w:val="both"/>
              <w:rPr>
                <w:rFonts w:ascii="Arial" w:eastAsia="Arial" w:hAnsi="Arial" w:cs="Arial"/>
                <w:sz w:val="18"/>
                <w:szCs w:val="18"/>
              </w:rPr>
            </w:pPr>
            <w:r>
              <w:rPr>
                <w:rFonts w:ascii="Arial" w:eastAsia="Arial" w:hAnsi="Arial" w:cs="Arial"/>
                <w:sz w:val="18"/>
                <w:szCs w:val="18"/>
              </w:rPr>
              <w:t>To ensure the local road network is capable of handling the additional demands from the proposed development and what repairs may be required following the completion of works.</w:t>
            </w:r>
          </w:p>
        </w:tc>
      </w:tr>
    </w:tbl>
    <w:p w:rsidR="00696597" w:rsidRDefault="00696597" w:rsidP="00696597">
      <w:pPr>
        <w:pStyle w:val="Heading2"/>
        <w:jc w:val="both"/>
        <w:rPr>
          <w:rFonts w:ascii="Arial" w:hAnsi="Arial" w:cs="Arial"/>
          <w:sz w:val="24"/>
          <w:szCs w:val="24"/>
        </w:rPr>
      </w:pPr>
      <w:r w:rsidRPr="00FE22BB">
        <w:rPr>
          <w:rFonts w:ascii="Arial" w:hAnsi="Arial" w:cs="Arial"/>
          <w:sz w:val="24"/>
          <w:szCs w:val="24"/>
        </w:rPr>
        <w:t>PART D – DURING CONSTRUCTION</w:t>
      </w:r>
    </w:p>
    <w:p w:rsidR="00696597" w:rsidRPr="00A24887" w:rsidRDefault="00696597" w:rsidP="00696597"/>
    <w:tbl>
      <w:tblPr>
        <w:tblStyle w:val="TableGrid"/>
        <w:tblW w:w="10348" w:type="dxa"/>
        <w:tblInd w:w="-10" w:type="dxa"/>
        <w:tblLayout w:type="fixed"/>
        <w:tblLook w:val="04A0" w:firstRow="1" w:lastRow="0" w:firstColumn="1" w:lastColumn="0" w:noHBand="0" w:noVBand="1"/>
      </w:tblPr>
      <w:tblGrid>
        <w:gridCol w:w="567"/>
        <w:gridCol w:w="7376"/>
        <w:gridCol w:w="2405"/>
      </w:tblGrid>
      <w:tr w:rsidR="00696597" w:rsidRPr="00B12FFC" w:rsidTr="004C7D0D">
        <w:tc>
          <w:tcPr>
            <w:tcW w:w="567" w:type="dxa"/>
            <w:tcBorders>
              <w:top w:val="nil"/>
              <w:left w:val="nil"/>
              <w:bottom w:val="single" w:sz="4" w:space="0" w:color="auto"/>
              <w:right w:val="nil"/>
            </w:tcBorders>
          </w:tcPr>
          <w:p w:rsidR="00696597" w:rsidRPr="00B12FFC" w:rsidRDefault="00696597" w:rsidP="004C7D0D">
            <w:pPr>
              <w:jc w:val="both"/>
              <w:rPr>
                <w:rFonts w:ascii="Arial" w:hAnsi="Arial" w:cs="Arial"/>
                <w:sz w:val="24"/>
                <w:szCs w:val="24"/>
              </w:rPr>
            </w:pPr>
          </w:p>
        </w:tc>
        <w:tc>
          <w:tcPr>
            <w:tcW w:w="7376" w:type="dxa"/>
            <w:tcBorders>
              <w:top w:val="nil"/>
              <w:left w:val="nil"/>
              <w:bottom w:val="single" w:sz="4" w:space="0" w:color="auto"/>
              <w:right w:val="single" w:sz="4" w:space="0" w:color="auto"/>
            </w:tcBorders>
          </w:tcPr>
          <w:p w:rsidR="00696597" w:rsidRPr="00B12FFC" w:rsidRDefault="00696597" w:rsidP="004C7D0D">
            <w:pPr>
              <w:jc w:val="both"/>
              <w:rPr>
                <w:rFonts w:ascii="Arial" w:hAnsi="Arial" w:cs="Arial"/>
                <w:b/>
                <w:sz w:val="24"/>
                <w:szCs w:val="24"/>
              </w:rPr>
            </w:pPr>
            <w:r w:rsidRPr="00B12FFC">
              <w:rPr>
                <w:rFonts w:ascii="Arial" w:hAnsi="Arial" w:cs="Arial"/>
                <w:b/>
                <w:sz w:val="24"/>
                <w:szCs w:val="24"/>
              </w:rPr>
              <w:t xml:space="preserve">CONDITIONS </w:t>
            </w:r>
          </w:p>
        </w:tc>
        <w:tc>
          <w:tcPr>
            <w:tcW w:w="2405" w:type="dxa"/>
            <w:tcBorders>
              <w:top w:val="nil"/>
              <w:left w:val="single" w:sz="4" w:space="0" w:color="auto"/>
              <w:bottom w:val="single" w:sz="4" w:space="0" w:color="auto"/>
              <w:right w:val="nil"/>
            </w:tcBorders>
          </w:tcPr>
          <w:p w:rsidR="00696597" w:rsidRPr="00B12FFC" w:rsidRDefault="00696597" w:rsidP="004C7D0D">
            <w:pPr>
              <w:spacing w:line="239" w:lineRule="auto"/>
              <w:jc w:val="both"/>
              <w:rPr>
                <w:rFonts w:ascii="Arial" w:eastAsia="Arial" w:hAnsi="Arial" w:cs="Arial"/>
                <w:b/>
                <w:sz w:val="24"/>
                <w:szCs w:val="24"/>
              </w:rPr>
            </w:pPr>
            <w:r w:rsidRPr="00B12FFC">
              <w:rPr>
                <w:rFonts w:ascii="Arial" w:eastAsia="Arial" w:hAnsi="Arial" w:cs="Arial"/>
                <w:b/>
                <w:sz w:val="24"/>
                <w:szCs w:val="24"/>
              </w:rPr>
              <w:t>REASON</w:t>
            </w:r>
          </w:p>
        </w:tc>
      </w:tr>
      <w:tr w:rsidR="00696597" w:rsidRPr="00B12FFC" w:rsidTr="004C7D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4" w:space="0" w:color="auto"/>
            </w:tcBorders>
          </w:tcPr>
          <w:p w:rsidR="00696597" w:rsidRPr="00B12FFC" w:rsidRDefault="00696597" w:rsidP="004C7D0D">
            <w:pPr>
              <w:pStyle w:val="ListParagraph"/>
              <w:numPr>
                <w:ilvl w:val="0"/>
                <w:numId w:val="11"/>
              </w:numPr>
              <w:jc w:val="both"/>
              <w:rPr>
                <w:rFonts w:ascii="Arial" w:hAnsi="Arial" w:cs="Arial"/>
                <w:sz w:val="24"/>
                <w:szCs w:val="24"/>
              </w:rPr>
            </w:pPr>
          </w:p>
        </w:tc>
        <w:tc>
          <w:tcPr>
            <w:tcW w:w="7376" w:type="dxa"/>
            <w:tcBorders>
              <w:top w:val="single" w:sz="4" w:space="0" w:color="auto"/>
              <w:right w:val="single" w:sz="4" w:space="0" w:color="auto"/>
            </w:tcBorders>
          </w:tcPr>
          <w:p w:rsidR="00696597" w:rsidRPr="00A24887" w:rsidRDefault="00696597" w:rsidP="004C7D0D">
            <w:pPr>
              <w:jc w:val="both"/>
              <w:rPr>
                <w:rFonts w:ascii="Arial" w:hAnsi="Arial" w:cs="Arial"/>
                <w:b/>
                <w:sz w:val="24"/>
                <w:szCs w:val="24"/>
              </w:rPr>
            </w:pPr>
            <w:r w:rsidRPr="00A24887">
              <w:rPr>
                <w:rFonts w:ascii="Arial" w:hAnsi="Arial" w:cs="Arial"/>
                <w:b/>
                <w:sz w:val="24"/>
                <w:szCs w:val="24"/>
              </w:rPr>
              <w:t xml:space="preserve">Critical Stage Inspections </w:t>
            </w:r>
          </w:p>
          <w:p w:rsidR="00696597" w:rsidRPr="00B12FFC" w:rsidRDefault="00696597" w:rsidP="004C7D0D">
            <w:pPr>
              <w:jc w:val="both"/>
              <w:rPr>
                <w:rFonts w:ascii="Arial" w:hAnsi="Arial" w:cs="Arial"/>
                <w:b/>
                <w:bCs/>
                <w:sz w:val="24"/>
                <w:szCs w:val="24"/>
              </w:rPr>
            </w:pPr>
          </w:p>
          <w:p w:rsidR="00696597" w:rsidRPr="00B12FFC" w:rsidRDefault="00696597" w:rsidP="004C7D0D">
            <w:pPr>
              <w:jc w:val="both"/>
              <w:rPr>
                <w:rFonts w:ascii="Arial" w:hAnsi="Arial" w:cs="Arial"/>
                <w:b/>
                <w:bCs/>
                <w:sz w:val="24"/>
                <w:szCs w:val="24"/>
              </w:rPr>
            </w:pPr>
            <w:r w:rsidRPr="00B12FFC">
              <w:rPr>
                <w:rFonts w:ascii="Arial" w:hAnsi="Arial" w:cs="Arial"/>
                <w:bCs/>
                <w:sz w:val="24"/>
                <w:szCs w:val="24"/>
              </w:rPr>
              <w:t xml:space="preserve">Building work must be inspected on the occasions set out in clause 162A (Critical stage inspections for building work) under the </w:t>
            </w:r>
            <w:r w:rsidRPr="00B12FFC">
              <w:rPr>
                <w:rFonts w:ascii="Arial" w:hAnsi="Arial" w:cs="Arial"/>
                <w:bCs/>
                <w:i/>
                <w:sz w:val="24"/>
                <w:szCs w:val="24"/>
              </w:rPr>
              <w:t>Environmental Planning and Assessment Regulation 2000</w:t>
            </w:r>
            <w:r w:rsidRPr="00B12FFC">
              <w:rPr>
                <w:rFonts w:ascii="Arial" w:hAnsi="Arial" w:cs="Arial"/>
                <w:bCs/>
                <w:sz w:val="24"/>
                <w:szCs w:val="24"/>
              </w:rPr>
              <w:t>.</w:t>
            </w:r>
          </w:p>
          <w:p w:rsidR="00696597" w:rsidRPr="00B12FFC" w:rsidRDefault="00696597" w:rsidP="004C7D0D">
            <w:pPr>
              <w:ind w:left="709"/>
              <w:jc w:val="both"/>
              <w:rPr>
                <w:rFonts w:ascii="Arial" w:hAnsi="Arial" w:cs="Arial"/>
                <w:b/>
                <w:sz w:val="24"/>
                <w:szCs w:val="24"/>
              </w:rPr>
            </w:pPr>
          </w:p>
        </w:tc>
        <w:tc>
          <w:tcPr>
            <w:tcW w:w="2405" w:type="dxa"/>
            <w:tcBorders>
              <w:top w:val="single" w:sz="4" w:space="0" w:color="auto"/>
              <w:left w:val="single" w:sz="4" w:space="0" w:color="auto"/>
            </w:tcBorders>
          </w:tcPr>
          <w:p w:rsidR="00696597" w:rsidRDefault="00696597" w:rsidP="004C7D0D">
            <w:pPr>
              <w:spacing w:line="239" w:lineRule="auto"/>
              <w:jc w:val="both"/>
              <w:rPr>
                <w:rFonts w:ascii="Arial" w:eastAsia="Arial" w:hAnsi="Arial" w:cs="Arial"/>
                <w:sz w:val="24"/>
                <w:szCs w:val="24"/>
              </w:rPr>
            </w:pPr>
          </w:p>
          <w:p w:rsidR="00696597" w:rsidRDefault="00696597" w:rsidP="004C7D0D">
            <w:pPr>
              <w:spacing w:line="239" w:lineRule="auto"/>
              <w:jc w:val="both"/>
              <w:rPr>
                <w:rFonts w:ascii="Arial" w:eastAsia="Arial" w:hAnsi="Arial" w:cs="Arial"/>
                <w:sz w:val="24"/>
                <w:szCs w:val="24"/>
              </w:rPr>
            </w:pPr>
          </w:p>
          <w:p w:rsidR="00696597" w:rsidRPr="00A24887" w:rsidRDefault="00696597" w:rsidP="004C7D0D">
            <w:pPr>
              <w:spacing w:line="239" w:lineRule="auto"/>
              <w:jc w:val="both"/>
              <w:rPr>
                <w:rFonts w:ascii="Arial" w:eastAsia="Arial" w:hAnsi="Arial" w:cs="Arial"/>
                <w:sz w:val="20"/>
                <w:szCs w:val="20"/>
              </w:rPr>
            </w:pPr>
            <w:r w:rsidRPr="00A24887">
              <w:rPr>
                <w:rFonts w:ascii="Arial" w:hAnsi="Arial" w:cs="Arial"/>
                <w:sz w:val="20"/>
                <w:szCs w:val="20"/>
              </w:rPr>
              <w:t>To require approval to proceed with building work following each critical stage inspection and comply with the Regulation.</w:t>
            </w:r>
          </w:p>
        </w:tc>
      </w:tr>
      <w:tr w:rsidR="00696597" w:rsidRPr="00B12FFC" w:rsidTr="004C7D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Pr>
          <w:p w:rsidR="00696597" w:rsidRPr="00B12FFC" w:rsidRDefault="00696597" w:rsidP="004C7D0D">
            <w:pPr>
              <w:pStyle w:val="ListParagraph"/>
              <w:numPr>
                <w:ilvl w:val="0"/>
                <w:numId w:val="11"/>
              </w:numPr>
              <w:jc w:val="both"/>
              <w:rPr>
                <w:rFonts w:ascii="Arial" w:hAnsi="Arial" w:cs="Arial"/>
                <w:sz w:val="24"/>
                <w:szCs w:val="24"/>
              </w:rPr>
            </w:pPr>
          </w:p>
        </w:tc>
        <w:tc>
          <w:tcPr>
            <w:tcW w:w="7376" w:type="dxa"/>
            <w:tcBorders>
              <w:right w:val="single" w:sz="4" w:space="0" w:color="auto"/>
            </w:tcBorders>
          </w:tcPr>
          <w:p w:rsidR="00696597" w:rsidRPr="00B12FFC" w:rsidRDefault="00696597" w:rsidP="004C7D0D">
            <w:pPr>
              <w:jc w:val="both"/>
              <w:rPr>
                <w:rFonts w:ascii="Arial" w:hAnsi="Arial" w:cs="Arial"/>
                <w:b/>
                <w:sz w:val="24"/>
                <w:szCs w:val="24"/>
              </w:rPr>
            </w:pPr>
            <w:r w:rsidRPr="00B12FFC">
              <w:rPr>
                <w:rFonts w:ascii="Arial" w:hAnsi="Arial" w:cs="Arial"/>
                <w:b/>
                <w:sz w:val="24"/>
                <w:szCs w:val="24"/>
              </w:rPr>
              <w:t>Construction Site Management Plan</w:t>
            </w:r>
          </w:p>
          <w:p w:rsidR="00696597" w:rsidRPr="00B12FFC" w:rsidRDefault="00696597" w:rsidP="004C7D0D">
            <w:pPr>
              <w:pStyle w:val="ListParagraph"/>
              <w:jc w:val="both"/>
              <w:rPr>
                <w:rFonts w:ascii="Arial" w:hAnsi="Arial" w:cs="Arial"/>
                <w:b/>
                <w:bCs/>
                <w:sz w:val="24"/>
                <w:szCs w:val="24"/>
              </w:rPr>
            </w:pPr>
          </w:p>
          <w:p w:rsidR="00696597" w:rsidRDefault="00696597" w:rsidP="004C7D0D">
            <w:pPr>
              <w:jc w:val="both"/>
              <w:rPr>
                <w:rFonts w:ascii="Arial" w:hAnsi="Arial" w:cs="Arial"/>
                <w:sz w:val="24"/>
                <w:szCs w:val="24"/>
              </w:rPr>
            </w:pPr>
            <w:r>
              <w:rPr>
                <w:rFonts w:ascii="Arial" w:hAnsi="Arial" w:cs="Arial"/>
                <w:sz w:val="24"/>
                <w:szCs w:val="24"/>
              </w:rPr>
              <w:t xml:space="preserve">During construction </w:t>
            </w:r>
            <w:r w:rsidRPr="00FE22BB">
              <w:rPr>
                <w:rFonts w:ascii="Arial" w:hAnsi="Arial" w:cs="Arial"/>
                <w:sz w:val="24"/>
                <w:szCs w:val="24"/>
              </w:rPr>
              <w:t xml:space="preserve">the applicant must </w:t>
            </w:r>
            <w:r>
              <w:rPr>
                <w:rFonts w:ascii="Arial" w:hAnsi="Arial" w:cs="Arial"/>
                <w:sz w:val="24"/>
                <w:szCs w:val="24"/>
              </w:rPr>
              <w:t>implement and follow the Construction Environmental Management Plan prepared by Green Gold Energy (reference GG-CEMP) uploaded to the NSW Planning Portal on 19 June 2023.</w:t>
            </w:r>
          </w:p>
          <w:p w:rsidR="00696597" w:rsidRDefault="00696597" w:rsidP="004C7D0D">
            <w:pPr>
              <w:jc w:val="both"/>
              <w:rPr>
                <w:rFonts w:ascii="Arial" w:hAnsi="Arial" w:cs="Arial"/>
                <w:sz w:val="24"/>
                <w:szCs w:val="24"/>
              </w:rPr>
            </w:pPr>
          </w:p>
          <w:p w:rsidR="00696597" w:rsidRDefault="00696597" w:rsidP="004C7D0D">
            <w:pPr>
              <w:jc w:val="both"/>
              <w:rPr>
                <w:rFonts w:ascii="Arial" w:hAnsi="Arial" w:cs="Arial"/>
                <w:sz w:val="24"/>
                <w:szCs w:val="24"/>
              </w:rPr>
            </w:pPr>
          </w:p>
          <w:p w:rsidR="00696597" w:rsidRDefault="00696597" w:rsidP="004C7D0D">
            <w:pPr>
              <w:jc w:val="both"/>
              <w:rPr>
                <w:rFonts w:ascii="Arial" w:hAnsi="Arial" w:cs="Arial"/>
                <w:sz w:val="24"/>
                <w:szCs w:val="24"/>
              </w:rPr>
            </w:pPr>
          </w:p>
          <w:p w:rsidR="00696597" w:rsidRPr="00FE22BB" w:rsidRDefault="00696597" w:rsidP="004C7D0D">
            <w:pPr>
              <w:jc w:val="both"/>
              <w:rPr>
                <w:rFonts w:ascii="Arial" w:hAnsi="Arial" w:cs="Arial"/>
                <w:sz w:val="24"/>
                <w:szCs w:val="24"/>
              </w:rPr>
            </w:pPr>
          </w:p>
        </w:tc>
        <w:tc>
          <w:tcPr>
            <w:tcW w:w="2405" w:type="dxa"/>
            <w:tcBorders>
              <w:left w:val="single" w:sz="4" w:space="0" w:color="auto"/>
            </w:tcBorders>
          </w:tcPr>
          <w:p w:rsidR="00696597" w:rsidRDefault="00696597" w:rsidP="004C7D0D">
            <w:pPr>
              <w:spacing w:line="239" w:lineRule="auto"/>
              <w:jc w:val="both"/>
              <w:rPr>
                <w:rFonts w:ascii="Arial" w:eastAsia="Arial" w:hAnsi="Arial" w:cs="Arial"/>
                <w:sz w:val="24"/>
                <w:szCs w:val="24"/>
              </w:rPr>
            </w:pPr>
          </w:p>
          <w:p w:rsidR="00696597" w:rsidRDefault="00696597" w:rsidP="004C7D0D">
            <w:pPr>
              <w:spacing w:line="239" w:lineRule="auto"/>
              <w:jc w:val="both"/>
              <w:rPr>
                <w:rFonts w:ascii="Arial" w:eastAsia="Arial" w:hAnsi="Arial" w:cs="Arial"/>
                <w:sz w:val="24"/>
                <w:szCs w:val="24"/>
              </w:rPr>
            </w:pPr>
          </w:p>
          <w:p w:rsidR="00696597" w:rsidRPr="00FE22BB" w:rsidRDefault="00696597" w:rsidP="004C7D0D">
            <w:pPr>
              <w:spacing w:line="239" w:lineRule="auto"/>
              <w:jc w:val="both"/>
              <w:rPr>
                <w:rFonts w:ascii="Arial" w:eastAsia="Arial" w:hAnsi="Arial" w:cs="Arial"/>
                <w:sz w:val="20"/>
                <w:szCs w:val="20"/>
              </w:rPr>
            </w:pPr>
            <w:r>
              <w:rPr>
                <w:rFonts w:ascii="Arial" w:eastAsia="Arial" w:hAnsi="Arial" w:cs="Arial"/>
                <w:sz w:val="20"/>
                <w:szCs w:val="20"/>
              </w:rPr>
              <w:t>To ensure the management of the site during the construction phase of the development is carried out in accordance with the approved documents.</w:t>
            </w:r>
          </w:p>
        </w:tc>
      </w:tr>
      <w:tr w:rsidR="00696597" w:rsidRPr="00B12FFC" w:rsidTr="004C7D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Pr>
          <w:p w:rsidR="00696597" w:rsidRPr="00B12FFC" w:rsidRDefault="00696597" w:rsidP="004C7D0D">
            <w:pPr>
              <w:pStyle w:val="ListParagraph"/>
              <w:numPr>
                <w:ilvl w:val="0"/>
                <w:numId w:val="11"/>
              </w:numPr>
              <w:jc w:val="both"/>
              <w:rPr>
                <w:rFonts w:ascii="Arial" w:hAnsi="Arial" w:cs="Arial"/>
                <w:sz w:val="24"/>
                <w:szCs w:val="24"/>
              </w:rPr>
            </w:pPr>
          </w:p>
        </w:tc>
        <w:tc>
          <w:tcPr>
            <w:tcW w:w="7376" w:type="dxa"/>
            <w:tcBorders>
              <w:right w:val="single" w:sz="4" w:space="0" w:color="auto"/>
            </w:tcBorders>
          </w:tcPr>
          <w:p w:rsidR="00696597" w:rsidRDefault="00696597" w:rsidP="004C7D0D">
            <w:pPr>
              <w:jc w:val="both"/>
              <w:rPr>
                <w:rFonts w:ascii="Arial" w:hAnsi="Arial" w:cs="Arial"/>
                <w:b/>
                <w:sz w:val="24"/>
                <w:szCs w:val="24"/>
              </w:rPr>
            </w:pPr>
            <w:r w:rsidRPr="00B12FFC">
              <w:rPr>
                <w:rFonts w:ascii="Arial" w:hAnsi="Arial" w:cs="Arial"/>
                <w:b/>
                <w:sz w:val="24"/>
                <w:szCs w:val="24"/>
              </w:rPr>
              <w:t xml:space="preserve">Traffic Management Plan </w:t>
            </w:r>
          </w:p>
          <w:p w:rsidR="00696597" w:rsidRDefault="00696597" w:rsidP="004C7D0D">
            <w:pPr>
              <w:jc w:val="both"/>
              <w:rPr>
                <w:rFonts w:ascii="Arial" w:hAnsi="Arial" w:cs="Arial"/>
                <w:b/>
                <w:sz w:val="24"/>
                <w:szCs w:val="24"/>
              </w:rPr>
            </w:pPr>
          </w:p>
          <w:p w:rsidR="00696597" w:rsidRPr="00771642" w:rsidRDefault="00696597" w:rsidP="004C7D0D">
            <w:pPr>
              <w:jc w:val="both"/>
              <w:rPr>
                <w:rFonts w:ascii="Arial" w:hAnsi="Arial" w:cs="Arial"/>
                <w:sz w:val="24"/>
                <w:szCs w:val="24"/>
              </w:rPr>
            </w:pPr>
            <w:r>
              <w:rPr>
                <w:rFonts w:ascii="Arial" w:hAnsi="Arial" w:cs="Arial"/>
                <w:sz w:val="24"/>
                <w:szCs w:val="24"/>
              </w:rPr>
              <w:t xml:space="preserve">During construction </w:t>
            </w:r>
            <w:r w:rsidRPr="00FE22BB">
              <w:rPr>
                <w:rFonts w:ascii="Arial" w:hAnsi="Arial" w:cs="Arial"/>
                <w:sz w:val="24"/>
                <w:szCs w:val="24"/>
              </w:rPr>
              <w:t xml:space="preserve">the applicant must </w:t>
            </w:r>
            <w:r>
              <w:rPr>
                <w:rFonts w:ascii="Arial" w:hAnsi="Arial" w:cs="Arial"/>
                <w:sz w:val="24"/>
                <w:szCs w:val="24"/>
              </w:rPr>
              <w:t xml:space="preserve">comply with the recommendations set out in the Traffic Impact Assessment Report prepared by Traffic Works (reference </w:t>
            </w:r>
            <w:r w:rsidR="005E7AFD">
              <w:rPr>
                <w:rFonts w:ascii="Arial" w:hAnsi="Arial" w:cs="Arial"/>
                <w:sz w:val="24"/>
                <w:szCs w:val="24"/>
              </w:rPr>
              <w:t>220690</w:t>
            </w:r>
            <w:r>
              <w:rPr>
                <w:rFonts w:ascii="Arial" w:hAnsi="Arial" w:cs="Arial"/>
                <w:sz w:val="24"/>
                <w:szCs w:val="24"/>
              </w:rPr>
              <w:t>) dated 17 May 2023 and any requirements of Transport for NSW.</w:t>
            </w:r>
          </w:p>
          <w:p w:rsidR="00696597" w:rsidRPr="00B12FFC" w:rsidRDefault="00696597" w:rsidP="004C7D0D">
            <w:pPr>
              <w:jc w:val="both"/>
              <w:rPr>
                <w:rFonts w:ascii="Arial" w:hAnsi="Arial" w:cs="Arial"/>
                <w:b/>
                <w:bCs/>
                <w:strike/>
                <w:sz w:val="24"/>
                <w:szCs w:val="24"/>
              </w:rPr>
            </w:pPr>
          </w:p>
          <w:p w:rsidR="00696597" w:rsidRPr="00B12FFC" w:rsidRDefault="00696597" w:rsidP="004C7D0D">
            <w:pPr>
              <w:spacing w:after="79"/>
              <w:jc w:val="both"/>
              <w:rPr>
                <w:rFonts w:ascii="Arial" w:eastAsia="Arial" w:hAnsi="Arial" w:cs="Arial"/>
                <w:b/>
                <w:sz w:val="24"/>
                <w:szCs w:val="24"/>
              </w:rPr>
            </w:pPr>
          </w:p>
        </w:tc>
        <w:tc>
          <w:tcPr>
            <w:tcW w:w="2405" w:type="dxa"/>
            <w:tcBorders>
              <w:left w:val="single" w:sz="4" w:space="0" w:color="auto"/>
            </w:tcBorders>
          </w:tcPr>
          <w:p w:rsidR="00696597" w:rsidRDefault="00696597" w:rsidP="004C7D0D">
            <w:pPr>
              <w:spacing w:line="239" w:lineRule="auto"/>
              <w:jc w:val="both"/>
              <w:rPr>
                <w:rFonts w:ascii="Arial" w:eastAsia="Arial" w:hAnsi="Arial" w:cs="Arial"/>
                <w:sz w:val="24"/>
                <w:szCs w:val="24"/>
              </w:rPr>
            </w:pPr>
          </w:p>
          <w:p w:rsidR="00696597" w:rsidRDefault="00696597" w:rsidP="004C7D0D">
            <w:pPr>
              <w:spacing w:line="239" w:lineRule="auto"/>
              <w:jc w:val="both"/>
              <w:rPr>
                <w:rFonts w:ascii="Arial" w:eastAsia="Arial" w:hAnsi="Arial" w:cs="Arial"/>
                <w:sz w:val="24"/>
                <w:szCs w:val="24"/>
              </w:rPr>
            </w:pPr>
          </w:p>
          <w:p w:rsidR="00696597" w:rsidRPr="00B12FFC" w:rsidRDefault="00696597" w:rsidP="004C7D0D">
            <w:pPr>
              <w:spacing w:line="239" w:lineRule="auto"/>
              <w:jc w:val="both"/>
              <w:rPr>
                <w:rFonts w:ascii="Arial" w:eastAsia="Arial" w:hAnsi="Arial" w:cs="Arial"/>
                <w:sz w:val="24"/>
                <w:szCs w:val="24"/>
              </w:rPr>
            </w:pPr>
            <w:r>
              <w:rPr>
                <w:rFonts w:ascii="Arial" w:eastAsia="Arial" w:hAnsi="Arial" w:cs="Arial"/>
                <w:sz w:val="20"/>
                <w:szCs w:val="20"/>
              </w:rPr>
              <w:t>To ensure proper management of construction traffic is maintained during that phase of the development.</w:t>
            </w:r>
          </w:p>
        </w:tc>
      </w:tr>
      <w:tr w:rsidR="00696597" w:rsidRPr="00B12FFC" w:rsidTr="004C7D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Pr>
          <w:p w:rsidR="00696597" w:rsidRPr="00B12FFC" w:rsidRDefault="00696597" w:rsidP="004C7D0D">
            <w:pPr>
              <w:pStyle w:val="ListParagraph"/>
              <w:numPr>
                <w:ilvl w:val="0"/>
                <w:numId w:val="11"/>
              </w:numPr>
              <w:jc w:val="both"/>
              <w:rPr>
                <w:rFonts w:ascii="Arial" w:hAnsi="Arial" w:cs="Arial"/>
                <w:sz w:val="24"/>
                <w:szCs w:val="24"/>
              </w:rPr>
            </w:pPr>
          </w:p>
        </w:tc>
        <w:tc>
          <w:tcPr>
            <w:tcW w:w="7376" w:type="dxa"/>
            <w:tcBorders>
              <w:right w:val="single" w:sz="4" w:space="0" w:color="auto"/>
            </w:tcBorders>
          </w:tcPr>
          <w:p w:rsidR="00696597" w:rsidRPr="00A24887" w:rsidRDefault="00696597" w:rsidP="004C7D0D">
            <w:pPr>
              <w:jc w:val="both"/>
              <w:rPr>
                <w:rFonts w:ascii="Arial" w:hAnsi="Arial" w:cs="Arial"/>
                <w:b/>
                <w:sz w:val="24"/>
                <w:szCs w:val="24"/>
              </w:rPr>
            </w:pPr>
            <w:r w:rsidRPr="00A24887">
              <w:rPr>
                <w:rFonts w:ascii="Arial" w:hAnsi="Arial" w:cs="Arial"/>
                <w:b/>
                <w:sz w:val="24"/>
                <w:szCs w:val="24"/>
              </w:rPr>
              <w:t xml:space="preserve">Waste Management </w:t>
            </w:r>
          </w:p>
          <w:p w:rsidR="00696597" w:rsidRPr="00B12FFC" w:rsidRDefault="00696597" w:rsidP="004C7D0D">
            <w:pPr>
              <w:tabs>
                <w:tab w:val="left" w:pos="709"/>
              </w:tabs>
              <w:jc w:val="both"/>
              <w:rPr>
                <w:rFonts w:ascii="Arial" w:hAnsi="Arial" w:cs="Arial"/>
                <w:b/>
                <w:bCs/>
                <w:sz w:val="24"/>
                <w:szCs w:val="24"/>
              </w:rPr>
            </w:pPr>
          </w:p>
          <w:p w:rsidR="00696597" w:rsidRPr="00B12FFC" w:rsidRDefault="00696597" w:rsidP="004C7D0D">
            <w:pPr>
              <w:tabs>
                <w:tab w:val="left" w:pos="709"/>
              </w:tabs>
              <w:jc w:val="both"/>
              <w:rPr>
                <w:rFonts w:ascii="Arial" w:hAnsi="Arial" w:cs="Arial"/>
                <w:bCs/>
                <w:sz w:val="24"/>
                <w:szCs w:val="24"/>
              </w:rPr>
            </w:pPr>
            <w:r w:rsidRPr="00B12FFC">
              <w:rPr>
                <w:rFonts w:ascii="Arial" w:hAnsi="Arial" w:cs="Arial"/>
                <w:bCs/>
                <w:sz w:val="24"/>
                <w:szCs w:val="24"/>
              </w:rPr>
              <w:t xml:space="preserve">While building work, demolition or vegetation removal is being carried out, the principal certifier must be satisfied all waste management is undertaken in accordance with the approved waste </w:t>
            </w:r>
            <w:r w:rsidRPr="00B12FFC">
              <w:rPr>
                <w:rFonts w:ascii="Arial" w:hAnsi="Arial" w:cs="Arial"/>
                <w:bCs/>
                <w:sz w:val="24"/>
                <w:szCs w:val="24"/>
              </w:rPr>
              <w:lastRenderedPageBreak/>
              <w:t xml:space="preserve">management plan. Upon disposal of waste, the applicant is to compile and provide records of the disposal to the Principal Certifier, detailing the following: </w:t>
            </w:r>
          </w:p>
          <w:p w:rsidR="00696597" w:rsidRPr="00B12FFC" w:rsidRDefault="00696597" w:rsidP="004C7D0D">
            <w:pPr>
              <w:tabs>
                <w:tab w:val="left" w:pos="709"/>
              </w:tabs>
              <w:jc w:val="both"/>
              <w:rPr>
                <w:rFonts w:ascii="Arial" w:hAnsi="Arial" w:cs="Arial"/>
                <w:bCs/>
                <w:sz w:val="24"/>
                <w:szCs w:val="24"/>
              </w:rPr>
            </w:pPr>
          </w:p>
          <w:p w:rsidR="00696597" w:rsidRPr="00B12FFC" w:rsidRDefault="00696597" w:rsidP="004C7D0D">
            <w:pPr>
              <w:pStyle w:val="ListParagraph"/>
              <w:numPr>
                <w:ilvl w:val="0"/>
                <w:numId w:val="8"/>
              </w:numPr>
              <w:tabs>
                <w:tab w:val="left" w:pos="709"/>
              </w:tabs>
              <w:ind w:left="567" w:hanging="567"/>
              <w:jc w:val="both"/>
              <w:rPr>
                <w:rFonts w:ascii="Arial" w:hAnsi="Arial" w:cs="Arial"/>
                <w:bCs/>
                <w:sz w:val="24"/>
                <w:szCs w:val="24"/>
              </w:rPr>
            </w:pPr>
            <w:r w:rsidRPr="00B12FFC">
              <w:rPr>
                <w:rFonts w:ascii="Arial" w:hAnsi="Arial" w:cs="Arial"/>
                <w:bCs/>
                <w:sz w:val="24"/>
                <w:szCs w:val="24"/>
              </w:rPr>
              <w:t>The contact details of the person(s) who removed the waste</w:t>
            </w:r>
          </w:p>
          <w:p w:rsidR="00696597" w:rsidRPr="00B12FFC" w:rsidRDefault="00696597" w:rsidP="004C7D0D">
            <w:pPr>
              <w:pStyle w:val="ListParagraph"/>
              <w:tabs>
                <w:tab w:val="left" w:pos="709"/>
              </w:tabs>
              <w:ind w:left="567"/>
              <w:jc w:val="both"/>
              <w:rPr>
                <w:rFonts w:ascii="Arial" w:hAnsi="Arial" w:cs="Arial"/>
                <w:bCs/>
                <w:sz w:val="24"/>
                <w:szCs w:val="24"/>
              </w:rPr>
            </w:pPr>
          </w:p>
          <w:p w:rsidR="00696597" w:rsidRPr="00B12FFC" w:rsidRDefault="00696597" w:rsidP="004C7D0D">
            <w:pPr>
              <w:pStyle w:val="ListParagraph"/>
              <w:numPr>
                <w:ilvl w:val="0"/>
                <w:numId w:val="8"/>
              </w:numPr>
              <w:tabs>
                <w:tab w:val="left" w:pos="709"/>
              </w:tabs>
              <w:ind w:left="567" w:hanging="567"/>
              <w:jc w:val="both"/>
              <w:rPr>
                <w:rFonts w:ascii="Arial" w:hAnsi="Arial" w:cs="Arial"/>
                <w:bCs/>
                <w:sz w:val="24"/>
                <w:szCs w:val="24"/>
              </w:rPr>
            </w:pPr>
            <w:r w:rsidRPr="00B12FFC">
              <w:rPr>
                <w:rFonts w:ascii="Arial" w:hAnsi="Arial" w:cs="Arial"/>
                <w:bCs/>
                <w:sz w:val="24"/>
                <w:szCs w:val="24"/>
              </w:rPr>
              <w:t>The waste carrier vehicle registration</w:t>
            </w:r>
          </w:p>
          <w:p w:rsidR="00696597" w:rsidRPr="00B12FFC" w:rsidRDefault="00696597" w:rsidP="004C7D0D">
            <w:pPr>
              <w:pStyle w:val="ListParagraph"/>
              <w:ind w:left="11"/>
              <w:jc w:val="both"/>
              <w:rPr>
                <w:rFonts w:ascii="Arial" w:hAnsi="Arial" w:cs="Arial"/>
                <w:bCs/>
                <w:sz w:val="24"/>
                <w:szCs w:val="24"/>
              </w:rPr>
            </w:pPr>
          </w:p>
          <w:p w:rsidR="00696597" w:rsidRPr="00B12FFC" w:rsidRDefault="00696597" w:rsidP="004C7D0D">
            <w:pPr>
              <w:pStyle w:val="ListParagraph"/>
              <w:numPr>
                <w:ilvl w:val="0"/>
                <w:numId w:val="8"/>
              </w:numPr>
              <w:tabs>
                <w:tab w:val="left" w:pos="709"/>
              </w:tabs>
              <w:ind w:left="567" w:hanging="567"/>
              <w:jc w:val="both"/>
              <w:rPr>
                <w:rFonts w:ascii="Arial" w:hAnsi="Arial" w:cs="Arial"/>
                <w:bCs/>
                <w:sz w:val="24"/>
                <w:szCs w:val="24"/>
              </w:rPr>
            </w:pPr>
            <w:r w:rsidRPr="00B12FFC">
              <w:rPr>
                <w:rFonts w:ascii="Arial" w:hAnsi="Arial" w:cs="Arial"/>
                <w:bCs/>
                <w:sz w:val="24"/>
                <w:szCs w:val="24"/>
              </w:rPr>
              <w:t xml:space="preserve">The date and time of waste collection </w:t>
            </w:r>
          </w:p>
          <w:p w:rsidR="00696597" w:rsidRPr="00B12FFC" w:rsidRDefault="00696597" w:rsidP="004C7D0D">
            <w:pPr>
              <w:pStyle w:val="ListParagraph"/>
              <w:ind w:left="11"/>
              <w:jc w:val="both"/>
              <w:rPr>
                <w:rFonts w:ascii="Arial" w:hAnsi="Arial" w:cs="Arial"/>
                <w:bCs/>
                <w:sz w:val="24"/>
                <w:szCs w:val="24"/>
              </w:rPr>
            </w:pPr>
          </w:p>
          <w:p w:rsidR="00696597" w:rsidRPr="00B12FFC" w:rsidRDefault="00696597" w:rsidP="004C7D0D">
            <w:pPr>
              <w:pStyle w:val="ListParagraph"/>
              <w:numPr>
                <w:ilvl w:val="0"/>
                <w:numId w:val="8"/>
              </w:numPr>
              <w:tabs>
                <w:tab w:val="left" w:pos="709"/>
              </w:tabs>
              <w:ind w:left="567" w:hanging="567"/>
              <w:jc w:val="both"/>
              <w:rPr>
                <w:rFonts w:ascii="Arial" w:hAnsi="Arial" w:cs="Arial"/>
                <w:bCs/>
                <w:sz w:val="24"/>
                <w:szCs w:val="24"/>
              </w:rPr>
            </w:pPr>
            <w:r w:rsidRPr="00B12FFC">
              <w:rPr>
                <w:rFonts w:ascii="Arial" w:hAnsi="Arial" w:cs="Arial"/>
                <w:bCs/>
                <w:sz w:val="24"/>
                <w:szCs w:val="24"/>
              </w:rPr>
              <w:t>A description of the waste (type of waste and estimated quantity) and whether the waste is expected to be reused, recycled or go to landfill</w:t>
            </w:r>
          </w:p>
          <w:p w:rsidR="00696597" w:rsidRPr="00B12FFC" w:rsidRDefault="00696597" w:rsidP="004C7D0D">
            <w:pPr>
              <w:pStyle w:val="ListParagraph"/>
              <w:ind w:left="11"/>
              <w:jc w:val="both"/>
              <w:rPr>
                <w:rFonts w:ascii="Arial" w:hAnsi="Arial" w:cs="Arial"/>
                <w:bCs/>
                <w:sz w:val="24"/>
                <w:szCs w:val="24"/>
              </w:rPr>
            </w:pPr>
          </w:p>
          <w:p w:rsidR="00696597" w:rsidRDefault="00696597" w:rsidP="004C7D0D">
            <w:pPr>
              <w:pStyle w:val="ListParagraph"/>
              <w:numPr>
                <w:ilvl w:val="0"/>
                <w:numId w:val="8"/>
              </w:numPr>
              <w:tabs>
                <w:tab w:val="left" w:pos="709"/>
              </w:tabs>
              <w:ind w:left="567" w:hanging="567"/>
              <w:jc w:val="both"/>
              <w:rPr>
                <w:rFonts w:ascii="Arial" w:hAnsi="Arial" w:cs="Arial"/>
                <w:bCs/>
                <w:sz w:val="24"/>
                <w:szCs w:val="24"/>
              </w:rPr>
            </w:pPr>
            <w:r w:rsidRPr="00B12FFC">
              <w:rPr>
                <w:rFonts w:ascii="Arial" w:hAnsi="Arial" w:cs="Arial"/>
                <w:bCs/>
                <w:sz w:val="24"/>
                <w:szCs w:val="24"/>
              </w:rPr>
              <w:t>The address of the disposal location(s) where the waste was taken</w:t>
            </w:r>
            <w:r>
              <w:rPr>
                <w:rFonts w:ascii="Arial" w:hAnsi="Arial" w:cs="Arial"/>
                <w:bCs/>
                <w:sz w:val="24"/>
                <w:szCs w:val="24"/>
              </w:rPr>
              <w:t>.</w:t>
            </w:r>
          </w:p>
          <w:p w:rsidR="00696597" w:rsidRPr="0038058A" w:rsidRDefault="00696597" w:rsidP="004C7D0D">
            <w:pPr>
              <w:pStyle w:val="ListParagraph"/>
              <w:rPr>
                <w:rFonts w:ascii="Arial" w:hAnsi="Arial" w:cs="Arial"/>
                <w:bCs/>
                <w:sz w:val="24"/>
                <w:szCs w:val="24"/>
              </w:rPr>
            </w:pPr>
          </w:p>
          <w:p w:rsidR="00696597" w:rsidRPr="00B12FFC" w:rsidRDefault="00696597" w:rsidP="004C7D0D">
            <w:pPr>
              <w:pStyle w:val="ListParagraph"/>
              <w:numPr>
                <w:ilvl w:val="0"/>
                <w:numId w:val="8"/>
              </w:numPr>
              <w:tabs>
                <w:tab w:val="left" w:pos="709"/>
              </w:tabs>
              <w:ind w:left="567" w:hanging="567"/>
              <w:jc w:val="both"/>
              <w:rPr>
                <w:rFonts w:ascii="Arial" w:hAnsi="Arial" w:cs="Arial"/>
                <w:bCs/>
                <w:sz w:val="24"/>
                <w:szCs w:val="24"/>
              </w:rPr>
            </w:pPr>
            <w:r>
              <w:rPr>
                <w:rFonts w:ascii="Arial" w:hAnsi="Arial" w:cs="Arial"/>
                <w:bCs/>
                <w:sz w:val="24"/>
                <w:szCs w:val="24"/>
              </w:rPr>
              <w:t>Waste will not be accepted at any waste management facility operated by Murrumbidgee Council.</w:t>
            </w:r>
          </w:p>
          <w:p w:rsidR="00696597" w:rsidRPr="00B12FFC" w:rsidRDefault="00696597" w:rsidP="004C7D0D">
            <w:pPr>
              <w:pStyle w:val="ListParagraph"/>
              <w:ind w:left="11"/>
              <w:jc w:val="both"/>
              <w:rPr>
                <w:rFonts w:ascii="Arial" w:hAnsi="Arial" w:cs="Arial"/>
                <w:bCs/>
                <w:sz w:val="24"/>
                <w:szCs w:val="24"/>
              </w:rPr>
            </w:pPr>
          </w:p>
          <w:p w:rsidR="00696597" w:rsidRPr="00B12FFC" w:rsidRDefault="00696597" w:rsidP="004C7D0D">
            <w:pPr>
              <w:pStyle w:val="ListParagraph"/>
              <w:numPr>
                <w:ilvl w:val="0"/>
                <w:numId w:val="8"/>
              </w:numPr>
              <w:tabs>
                <w:tab w:val="left" w:pos="709"/>
              </w:tabs>
              <w:ind w:left="567" w:hanging="567"/>
              <w:jc w:val="both"/>
              <w:rPr>
                <w:rFonts w:ascii="Arial" w:hAnsi="Arial" w:cs="Arial"/>
                <w:bCs/>
                <w:sz w:val="24"/>
                <w:szCs w:val="24"/>
              </w:rPr>
            </w:pPr>
            <w:r w:rsidRPr="00B12FFC">
              <w:rPr>
                <w:rFonts w:ascii="Arial" w:hAnsi="Arial" w:cs="Arial"/>
                <w:bCs/>
                <w:sz w:val="24"/>
                <w:szCs w:val="24"/>
              </w:rPr>
              <w:t xml:space="preserve">The corresponding tip docket/receipt from the site(s) to which the waste is transferred, noting date and time of delivery, description (type and quantity) of waste. </w:t>
            </w:r>
          </w:p>
          <w:p w:rsidR="00696597" w:rsidRPr="00B12FFC" w:rsidRDefault="00696597" w:rsidP="004C7D0D">
            <w:pPr>
              <w:tabs>
                <w:tab w:val="left" w:pos="709"/>
              </w:tabs>
              <w:ind w:left="709"/>
              <w:jc w:val="both"/>
              <w:rPr>
                <w:rFonts w:ascii="Arial" w:hAnsi="Arial" w:cs="Arial"/>
                <w:bCs/>
                <w:sz w:val="24"/>
                <w:szCs w:val="24"/>
              </w:rPr>
            </w:pPr>
          </w:p>
          <w:p w:rsidR="00696597" w:rsidRPr="00A24887" w:rsidRDefault="00696597" w:rsidP="004C7D0D">
            <w:pPr>
              <w:tabs>
                <w:tab w:val="left" w:pos="709"/>
              </w:tabs>
              <w:jc w:val="both"/>
              <w:rPr>
                <w:rFonts w:ascii="Arial" w:hAnsi="Arial" w:cs="Arial"/>
                <w:bCs/>
                <w:sz w:val="20"/>
                <w:szCs w:val="20"/>
              </w:rPr>
            </w:pPr>
            <w:r w:rsidRPr="00A24887">
              <w:rPr>
                <w:rFonts w:ascii="Arial" w:hAnsi="Arial" w:cs="Arial"/>
                <w:b/>
                <w:bCs/>
                <w:sz w:val="20"/>
                <w:szCs w:val="20"/>
              </w:rPr>
              <w:t>Note</w:t>
            </w:r>
            <w:r>
              <w:rPr>
                <w:rFonts w:ascii="Arial" w:hAnsi="Arial" w:cs="Arial"/>
                <w:b/>
                <w:bCs/>
                <w:sz w:val="20"/>
                <w:szCs w:val="20"/>
              </w:rPr>
              <w:t xml:space="preserve"> 4</w:t>
            </w:r>
            <w:r w:rsidRPr="00A24887">
              <w:rPr>
                <w:rFonts w:ascii="Arial" w:hAnsi="Arial" w:cs="Arial"/>
                <w:bCs/>
                <w:sz w:val="20"/>
                <w:szCs w:val="20"/>
              </w:rPr>
              <w:t>: If waste has been removed from the site under an EPA Resource Recovery Order or Exemption, the applicant is to maintain all records in relation to that Order or Exemption and provide the records to the p</w:t>
            </w:r>
            <w:r>
              <w:rPr>
                <w:rFonts w:ascii="Arial" w:hAnsi="Arial" w:cs="Arial"/>
                <w:bCs/>
                <w:sz w:val="20"/>
                <w:szCs w:val="20"/>
              </w:rPr>
              <w:t>rincipal certifier and Council.</w:t>
            </w:r>
          </w:p>
          <w:p w:rsidR="00696597" w:rsidRPr="00B12FFC" w:rsidRDefault="00696597" w:rsidP="004C7D0D">
            <w:pPr>
              <w:jc w:val="both"/>
              <w:rPr>
                <w:rFonts w:ascii="Arial" w:hAnsi="Arial" w:cs="Arial"/>
                <w:b/>
                <w:sz w:val="24"/>
                <w:szCs w:val="24"/>
              </w:rPr>
            </w:pPr>
          </w:p>
        </w:tc>
        <w:tc>
          <w:tcPr>
            <w:tcW w:w="2405" w:type="dxa"/>
            <w:tcBorders>
              <w:left w:val="single" w:sz="4" w:space="0" w:color="auto"/>
            </w:tcBorders>
          </w:tcPr>
          <w:p w:rsidR="00696597" w:rsidRDefault="00696597" w:rsidP="004C7D0D">
            <w:pPr>
              <w:spacing w:line="239" w:lineRule="auto"/>
              <w:jc w:val="both"/>
              <w:rPr>
                <w:rFonts w:ascii="Arial" w:hAnsi="Arial" w:cs="Arial"/>
                <w:sz w:val="24"/>
                <w:szCs w:val="24"/>
                <w:u w:val="single"/>
              </w:rPr>
            </w:pPr>
          </w:p>
          <w:p w:rsidR="00696597" w:rsidRDefault="00696597" w:rsidP="004C7D0D">
            <w:pPr>
              <w:spacing w:line="239" w:lineRule="auto"/>
              <w:jc w:val="both"/>
              <w:rPr>
                <w:rFonts w:ascii="Arial" w:hAnsi="Arial" w:cs="Arial"/>
                <w:sz w:val="24"/>
                <w:szCs w:val="24"/>
                <w:u w:val="single"/>
              </w:rPr>
            </w:pPr>
          </w:p>
          <w:p w:rsidR="00696597" w:rsidRPr="00A24887" w:rsidRDefault="00696597" w:rsidP="004C7D0D">
            <w:pPr>
              <w:spacing w:line="239" w:lineRule="auto"/>
              <w:jc w:val="both"/>
              <w:rPr>
                <w:rFonts w:ascii="Arial" w:eastAsia="Arial" w:hAnsi="Arial" w:cs="Arial"/>
                <w:sz w:val="20"/>
                <w:szCs w:val="20"/>
              </w:rPr>
            </w:pPr>
            <w:r w:rsidRPr="00A24887">
              <w:rPr>
                <w:rFonts w:ascii="Arial" w:hAnsi="Arial" w:cs="Arial"/>
                <w:sz w:val="20"/>
                <w:szCs w:val="20"/>
              </w:rPr>
              <w:t xml:space="preserve">To require records to be provided, during construction, </w:t>
            </w:r>
            <w:r w:rsidRPr="00A24887">
              <w:rPr>
                <w:rFonts w:ascii="Arial" w:hAnsi="Arial" w:cs="Arial"/>
                <w:sz w:val="20"/>
                <w:szCs w:val="20"/>
              </w:rPr>
              <w:lastRenderedPageBreak/>
              <w:t>documenting that waste is appropriately handled</w:t>
            </w:r>
          </w:p>
        </w:tc>
      </w:tr>
      <w:tr w:rsidR="00696597" w:rsidRPr="00B12FFC" w:rsidTr="004C7D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Pr>
          <w:p w:rsidR="00696597" w:rsidRPr="00B12FFC" w:rsidRDefault="00696597" w:rsidP="004C7D0D">
            <w:pPr>
              <w:pStyle w:val="ListParagraph"/>
              <w:numPr>
                <w:ilvl w:val="0"/>
                <w:numId w:val="11"/>
              </w:numPr>
              <w:jc w:val="both"/>
              <w:rPr>
                <w:rFonts w:ascii="Arial" w:hAnsi="Arial" w:cs="Arial"/>
                <w:sz w:val="24"/>
                <w:szCs w:val="24"/>
              </w:rPr>
            </w:pPr>
          </w:p>
        </w:tc>
        <w:tc>
          <w:tcPr>
            <w:tcW w:w="7376" w:type="dxa"/>
            <w:tcBorders>
              <w:right w:val="single" w:sz="4" w:space="0" w:color="auto"/>
            </w:tcBorders>
          </w:tcPr>
          <w:p w:rsidR="00696597" w:rsidRDefault="00696597" w:rsidP="004C7D0D">
            <w:pPr>
              <w:jc w:val="both"/>
              <w:rPr>
                <w:rFonts w:ascii="Arial" w:hAnsi="Arial" w:cs="Arial"/>
                <w:b/>
                <w:sz w:val="24"/>
                <w:szCs w:val="24"/>
              </w:rPr>
            </w:pPr>
            <w:r w:rsidRPr="00F07814">
              <w:rPr>
                <w:rFonts w:ascii="Arial" w:hAnsi="Arial" w:cs="Arial"/>
                <w:b/>
                <w:sz w:val="24"/>
                <w:szCs w:val="24"/>
              </w:rPr>
              <w:t xml:space="preserve">Hours of work </w:t>
            </w:r>
          </w:p>
          <w:p w:rsidR="00696597" w:rsidRDefault="00696597" w:rsidP="004C7D0D">
            <w:pPr>
              <w:jc w:val="both"/>
              <w:rPr>
                <w:rFonts w:ascii="Arial" w:hAnsi="Arial" w:cs="Arial"/>
                <w:b/>
                <w:sz w:val="24"/>
                <w:szCs w:val="24"/>
              </w:rPr>
            </w:pPr>
          </w:p>
          <w:p w:rsidR="00696597" w:rsidRPr="00F07814" w:rsidRDefault="00696597" w:rsidP="004C7D0D">
            <w:pPr>
              <w:jc w:val="both"/>
              <w:rPr>
                <w:rFonts w:ascii="Arial" w:hAnsi="Arial" w:cs="Arial"/>
                <w:b/>
                <w:sz w:val="24"/>
                <w:szCs w:val="24"/>
              </w:rPr>
            </w:pPr>
            <w:r w:rsidRPr="00B12FFC">
              <w:rPr>
                <w:rFonts w:ascii="Arial" w:eastAsia="Arial" w:hAnsi="Arial" w:cs="Arial"/>
                <w:sz w:val="24"/>
                <w:szCs w:val="24"/>
              </w:rPr>
              <w:t xml:space="preserve">The principal certifier must ensure that building work, demolition or vegetation removal is only carried out between: </w:t>
            </w:r>
          </w:p>
          <w:p w:rsidR="00696597" w:rsidRPr="00B12FFC" w:rsidRDefault="00696597" w:rsidP="004C7D0D">
            <w:pPr>
              <w:spacing w:line="238" w:lineRule="auto"/>
              <w:jc w:val="both"/>
              <w:rPr>
                <w:rFonts w:ascii="Arial" w:hAnsi="Arial" w:cs="Arial"/>
                <w:sz w:val="24"/>
                <w:szCs w:val="24"/>
              </w:rPr>
            </w:pPr>
          </w:p>
          <w:p w:rsidR="00696597" w:rsidRPr="00B12FFC" w:rsidRDefault="00696597" w:rsidP="004C7D0D">
            <w:pPr>
              <w:pStyle w:val="ListParagraph"/>
              <w:numPr>
                <w:ilvl w:val="0"/>
                <w:numId w:val="13"/>
              </w:numPr>
              <w:spacing w:line="238" w:lineRule="auto"/>
              <w:jc w:val="both"/>
              <w:rPr>
                <w:rFonts w:ascii="Arial" w:eastAsia="Calibri" w:hAnsi="Arial" w:cs="Arial"/>
                <w:sz w:val="24"/>
                <w:szCs w:val="24"/>
              </w:rPr>
            </w:pPr>
            <w:r w:rsidRPr="00B12FFC">
              <w:rPr>
                <w:rFonts w:ascii="Arial" w:eastAsia="Arial" w:hAnsi="Arial" w:cs="Arial"/>
                <w:sz w:val="24"/>
                <w:szCs w:val="24"/>
              </w:rPr>
              <w:t>7.00am to 6.00pm on Monday to Fridays</w:t>
            </w:r>
          </w:p>
          <w:p w:rsidR="00696597" w:rsidRPr="00B12FFC" w:rsidRDefault="00696597" w:rsidP="004C7D0D">
            <w:pPr>
              <w:pStyle w:val="ListParagraph"/>
              <w:numPr>
                <w:ilvl w:val="0"/>
                <w:numId w:val="13"/>
              </w:numPr>
              <w:spacing w:line="238" w:lineRule="auto"/>
              <w:jc w:val="both"/>
              <w:rPr>
                <w:rFonts w:ascii="Arial" w:eastAsia="Calibri" w:hAnsi="Arial" w:cs="Arial"/>
                <w:sz w:val="24"/>
                <w:szCs w:val="24"/>
              </w:rPr>
            </w:pPr>
            <w:r w:rsidRPr="00B12FFC">
              <w:rPr>
                <w:rFonts w:ascii="Arial" w:eastAsia="Arial" w:hAnsi="Arial" w:cs="Arial"/>
                <w:sz w:val="24"/>
                <w:szCs w:val="24"/>
              </w:rPr>
              <w:t>8.00am to 1.00pm on Saturdays</w:t>
            </w:r>
          </w:p>
          <w:p w:rsidR="00696597" w:rsidRPr="00B12FFC" w:rsidRDefault="00696597" w:rsidP="004C7D0D">
            <w:pPr>
              <w:pStyle w:val="ListParagraph"/>
              <w:numPr>
                <w:ilvl w:val="0"/>
                <w:numId w:val="13"/>
              </w:numPr>
              <w:spacing w:line="238" w:lineRule="auto"/>
              <w:jc w:val="both"/>
              <w:rPr>
                <w:rFonts w:ascii="Arial" w:eastAsia="Calibri" w:hAnsi="Arial" w:cs="Arial"/>
                <w:sz w:val="24"/>
                <w:szCs w:val="24"/>
              </w:rPr>
            </w:pPr>
            <w:r w:rsidRPr="00B12FFC">
              <w:rPr>
                <w:rFonts w:ascii="Arial" w:eastAsia="Arial" w:hAnsi="Arial" w:cs="Arial"/>
                <w:sz w:val="24"/>
                <w:szCs w:val="24"/>
              </w:rPr>
              <w:t xml:space="preserve">No work on Sundays or Public Holidays </w:t>
            </w:r>
          </w:p>
          <w:p w:rsidR="00696597" w:rsidRPr="00B12FFC" w:rsidRDefault="00696597" w:rsidP="004C7D0D">
            <w:pPr>
              <w:spacing w:after="122" w:line="238" w:lineRule="auto"/>
              <w:jc w:val="both"/>
              <w:rPr>
                <w:rFonts w:ascii="Arial" w:eastAsia="Arial" w:hAnsi="Arial" w:cs="Arial"/>
                <w:sz w:val="24"/>
                <w:szCs w:val="24"/>
              </w:rPr>
            </w:pPr>
          </w:p>
          <w:p w:rsidR="00696597" w:rsidRPr="00B12FFC" w:rsidRDefault="00696597" w:rsidP="004C7D0D">
            <w:pPr>
              <w:spacing w:after="122" w:line="238" w:lineRule="auto"/>
              <w:jc w:val="both"/>
              <w:rPr>
                <w:rFonts w:ascii="Arial" w:hAnsi="Arial" w:cs="Arial"/>
                <w:sz w:val="24"/>
                <w:szCs w:val="24"/>
              </w:rPr>
            </w:pPr>
            <w:r w:rsidRPr="00B12FFC">
              <w:rPr>
                <w:rFonts w:ascii="Arial" w:eastAsia="Arial" w:hAnsi="Arial" w:cs="Arial"/>
                <w:sz w:val="24"/>
                <w:szCs w:val="24"/>
              </w:rPr>
              <w:t xml:space="preserve">The principal certifier must ensure building work, demolition or vegetation removal is not carried out on Sundays and public holidays, except where there is an emergency. </w:t>
            </w:r>
          </w:p>
          <w:p w:rsidR="00696597" w:rsidRDefault="00696597" w:rsidP="004C7D0D">
            <w:pPr>
              <w:spacing w:after="119" w:line="239" w:lineRule="auto"/>
              <w:jc w:val="both"/>
              <w:rPr>
                <w:rFonts w:ascii="Arial" w:eastAsia="Arial" w:hAnsi="Arial" w:cs="Arial"/>
                <w:sz w:val="24"/>
                <w:szCs w:val="24"/>
              </w:rPr>
            </w:pPr>
            <w:r w:rsidRPr="00B12FFC">
              <w:rPr>
                <w:rFonts w:ascii="Arial" w:eastAsia="Arial" w:hAnsi="Arial" w:cs="Arial"/>
                <w:sz w:val="24"/>
                <w:szCs w:val="24"/>
              </w:rPr>
              <w:t>Unless otherwise approved within a construction site management plan, construction vehicles, machinery, goods or materials must not be delivered to the site outside the</w:t>
            </w:r>
            <w:r>
              <w:rPr>
                <w:rFonts w:ascii="Arial" w:eastAsia="Arial" w:hAnsi="Arial" w:cs="Arial"/>
                <w:sz w:val="24"/>
                <w:szCs w:val="24"/>
              </w:rPr>
              <w:t xml:space="preserve"> approved hours of site works. </w:t>
            </w:r>
          </w:p>
          <w:p w:rsidR="00696597" w:rsidRDefault="00696597" w:rsidP="004C7D0D">
            <w:pPr>
              <w:spacing w:after="119" w:line="239" w:lineRule="auto"/>
              <w:jc w:val="both"/>
              <w:rPr>
                <w:rFonts w:ascii="Arial" w:eastAsia="Arial" w:hAnsi="Arial" w:cs="Arial"/>
                <w:sz w:val="24"/>
                <w:szCs w:val="24"/>
              </w:rPr>
            </w:pPr>
          </w:p>
          <w:p w:rsidR="00696597" w:rsidRPr="00A24887" w:rsidRDefault="00696597" w:rsidP="004C7D0D">
            <w:pPr>
              <w:spacing w:after="119" w:line="239" w:lineRule="auto"/>
              <w:jc w:val="both"/>
              <w:rPr>
                <w:rFonts w:ascii="Arial" w:eastAsia="Arial" w:hAnsi="Arial" w:cs="Arial"/>
                <w:sz w:val="24"/>
                <w:szCs w:val="24"/>
              </w:rPr>
            </w:pPr>
            <w:r>
              <w:rPr>
                <w:rFonts w:ascii="Arial" w:eastAsia="Arial" w:hAnsi="Arial" w:cs="Arial"/>
                <w:b/>
                <w:sz w:val="18"/>
                <w:szCs w:val="18"/>
              </w:rPr>
              <w:t>Note 5</w:t>
            </w:r>
            <w:r w:rsidRPr="00771642">
              <w:rPr>
                <w:rFonts w:ascii="Arial" w:eastAsia="Arial" w:hAnsi="Arial" w:cs="Arial"/>
                <w:b/>
                <w:sz w:val="18"/>
                <w:szCs w:val="18"/>
              </w:rPr>
              <w:t>:</w:t>
            </w:r>
            <w:r w:rsidRPr="00771642">
              <w:rPr>
                <w:rFonts w:ascii="Arial" w:eastAsia="Arial" w:hAnsi="Arial" w:cs="Arial"/>
                <w:sz w:val="18"/>
                <w:szCs w:val="18"/>
              </w:rPr>
              <w:t xml:space="preserve"> Any variation to the hours of work requires Council’s approval.</w:t>
            </w:r>
            <w:r w:rsidRPr="00771642">
              <w:rPr>
                <w:rFonts w:ascii="Arial" w:eastAsia="Arial" w:hAnsi="Arial" w:cs="Arial"/>
                <w:b/>
                <w:sz w:val="18"/>
                <w:szCs w:val="18"/>
              </w:rPr>
              <w:t xml:space="preserve"> </w:t>
            </w:r>
          </w:p>
          <w:p w:rsidR="00696597" w:rsidRPr="00B12FFC" w:rsidRDefault="00696597" w:rsidP="004C7D0D">
            <w:pPr>
              <w:spacing w:after="79"/>
              <w:jc w:val="both"/>
              <w:rPr>
                <w:rFonts w:ascii="Arial" w:eastAsia="Arial" w:hAnsi="Arial" w:cs="Arial"/>
                <w:b/>
                <w:sz w:val="24"/>
                <w:szCs w:val="24"/>
              </w:rPr>
            </w:pPr>
          </w:p>
        </w:tc>
        <w:tc>
          <w:tcPr>
            <w:tcW w:w="2405" w:type="dxa"/>
            <w:tcBorders>
              <w:left w:val="single" w:sz="4" w:space="0" w:color="auto"/>
            </w:tcBorders>
          </w:tcPr>
          <w:p w:rsidR="00696597" w:rsidRDefault="00696597" w:rsidP="004C7D0D">
            <w:pPr>
              <w:spacing w:line="239" w:lineRule="auto"/>
              <w:jc w:val="both"/>
              <w:rPr>
                <w:rFonts w:ascii="Arial" w:eastAsia="Arial" w:hAnsi="Arial" w:cs="Arial"/>
                <w:sz w:val="24"/>
                <w:szCs w:val="24"/>
              </w:rPr>
            </w:pPr>
          </w:p>
          <w:p w:rsidR="00696597" w:rsidRDefault="00696597" w:rsidP="004C7D0D">
            <w:pPr>
              <w:spacing w:line="239" w:lineRule="auto"/>
              <w:jc w:val="both"/>
              <w:rPr>
                <w:rFonts w:ascii="Arial" w:eastAsia="Arial" w:hAnsi="Arial" w:cs="Arial"/>
                <w:sz w:val="24"/>
                <w:szCs w:val="24"/>
              </w:rPr>
            </w:pPr>
          </w:p>
          <w:p w:rsidR="00696597" w:rsidRPr="00771642" w:rsidRDefault="00696597" w:rsidP="004C7D0D">
            <w:pPr>
              <w:spacing w:line="239" w:lineRule="auto"/>
              <w:jc w:val="both"/>
              <w:rPr>
                <w:rFonts w:ascii="Arial" w:eastAsia="Arial" w:hAnsi="Arial" w:cs="Arial"/>
                <w:sz w:val="20"/>
                <w:szCs w:val="20"/>
              </w:rPr>
            </w:pPr>
            <w:r w:rsidRPr="00771642">
              <w:rPr>
                <w:rFonts w:ascii="Arial" w:eastAsia="Arial" w:hAnsi="Arial" w:cs="Arial"/>
                <w:sz w:val="20"/>
                <w:szCs w:val="20"/>
              </w:rPr>
              <w:t xml:space="preserve">To protect the amenity of the surrounding area in accordance with the provisions of the </w:t>
            </w:r>
            <w:r w:rsidRPr="00771642">
              <w:rPr>
                <w:rFonts w:ascii="Arial" w:eastAsia="Arial" w:hAnsi="Arial" w:cs="Arial"/>
                <w:i/>
                <w:sz w:val="20"/>
                <w:szCs w:val="20"/>
              </w:rPr>
              <w:t>NSW EPA draft Construction Noise Guideline, 2020.</w:t>
            </w:r>
          </w:p>
          <w:p w:rsidR="00696597" w:rsidRPr="00B12FFC" w:rsidRDefault="00696597" w:rsidP="004C7D0D">
            <w:pPr>
              <w:jc w:val="both"/>
              <w:rPr>
                <w:rFonts w:ascii="Arial" w:eastAsia="Arial" w:hAnsi="Arial" w:cs="Arial"/>
                <w:sz w:val="24"/>
                <w:szCs w:val="24"/>
              </w:rPr>
            </w:pPr>
          </w:p>
        </w:tc>
      </w:tr>
      <w:tr w:rsidR="00696597" w:rsidRPr="00B12FFC" w:rsidTr="004C7D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Pr>
          <w:p w:rsidR="00696597" w:rsidRPr="00B12FFC" w:rsidRDefault="00696597" w:rsidP="004C7D0D">
            <w:pPr>
              <w:pStyle w:val="ListParagraph"/>
              <w:numPr>
                <w:ilvl w:val="0"/>
                <w:numId w:val="11"/>
              </w:numPr>
              <w:jc w:val="both"/>
              <w:rPr>
                <w:rFonts w:ascii="Arial" w:hAnsi="Arial" w:cs="Arial"/>
                <w:sz w:val="24"/>
                <w:szCs w:val="24"/>
              </w:rPr>
            </w:pPr>
          </w:p>
        </w:tc>
        <w:tc>
          <w:tcPr>
            <w:tcW w:w="7376" w:type="dxa"/>
            <w:tcBorders>
              <w:right w:val="single" w:sz="4" w:space="0" w:color="auto"/>
            </w:tcBorders>
          </w:tcPr>
          <w:p w:rsidR="00696597" w:rsidRPr="00F07814" w:rsidRDefault="00696597" w:rsidP="004C7D0D">
            <w:pPr>
              <w:jc w:val="both"/>
              <w:rPr>
                <w:rFonts w:ascii="Arial" w:hAnsi="Arial" w:cs="Arial"/>
                <w:b/>
                <w:sz w:val="24"/>
                <w:szCs w:val="24"/>
              </w:rPr>
            </w:pPr>
            <w:r w:rsidRPr="00F07814">
              <w:rPr>
                <w:rFonts w:ascii="Arial" w:hAnsi="Arial" w:cs="Arial"/>
                <w:b/>
                <w:sz w:val="24"/>
                <w:szCs w:val="24"/>
              </w:rPr>
              <w:t xml:space="preserve">Construction noise </w:t>
            </w:r>
          </w:p>
          <w:p w:rsidR="00696597" w:rsidRPr="00F07814" w:rsidRDefault="00696597" w:rsidP="004C7D0D">
            <w:pPr>
              <w:jc w:val="both"/>
              <w:rPr>
                <w:rFonts w:ascii="Arial" w:hAnsi="Arial" w:cs="Arial"/>
                <w:b/>
                <w:sz w:val="24"/>
                <w:szCs w:val="24"/>
              </w:rPr>
            </w:pPr>
          </w:p>
          <w:p w:rsidR="00696597" w:rsidRDefault="00696597" w:rsidP="004C7D0D">
            <w:pPr>
              <w:jc w:val="both"/>
              <w:rPr>
                <w:rFonts w:ascii="Arial" w:hAnsi="Arial" w:cs="Arial"/>
                <w:sz w:val="24"/>
                <w:szCs w:val="24"/>
              </w:rPr>
            </w:pPr>
            <w:r w:rsidRPr="00F07814">
              <w:rPr>
                <w:rFonts w:ascii="Arial" w:hAnsi="Arial" w:cs="Arial"/>
                <w:sz w:val="24"/>
                <w:szCs w:val="24"/>
              </w:rPr>
              <w:lastRenderedPageBreak/>
              <w:t>The applicant is to ensure that any noise caused by demolition, vegetation removal or construction does not exceed a LAeq (15 min) of 5dB (A) above background noise, when measured at any lot boundary of the property where the construction is being carried out.</w:t>
            </w:r>
          </w:p>
          <w:p w:rsidR="00696597" w:rsidRPr="00F07814" w:rsidRDefault="00696597" w:rsidP="005E7AFD">
            <w:pPr>
              <w:jc w:val="both"/>
              <w:rPr>
                <w:rFonts w:ascii="Arial" w:hAnsi="Arial" w:cs="Arial"/>
                <w:b/>
                <w:sz w:val="24"/>
                <w:szCs w:val="24"/>
              </w:rPr>
            </w:pPr>
          </w:p>
        </w:tc>
        <w:tc>
          <w:tcPr>
            <w:tcW w:w="2405" w:type="dxa"/>
            <w:tcBorders>
              <w:left w:val="single" w:sz="4" w:space="0" w:color="auto"/>
            </w:tcBorders>
          </w:tcPr>
          <w:p w:rsidR="00696597" w:rsidRPr="00B12FFC" w:rsidRDefault="00696597" w:rsidP="004C7D0D">
            <w:pPr>
              <w:spacing w:line="239" w:lineRule="auto"/>
              <w:jc w:val="both"/>
              <w:rPr>
                <w:rFonts w:ascii="Arial" w:eastAsia="Arial" w:hAnsi="Arial" w:cs="Arial"/>
                <w:sz w:val="24"/>
                <w:szCs w:val="24"/>
              </w:rPr>
            </w:pPr>
          </w:p>
          <w:p w:rsidR="00696597" w:rsidRPr="00B12FFC" w:rsidRDefault="00696597" w:rsidP="004C7D0D">
            <w:pPr>
              <w:spacing w:line="239" w:lineRule="auto"/>
              <w:jc w:val="both"/>
              <w:rPr>
                <w:rFonts w:ascii="Arial" w:eastAsia="Arial" w:hAnsi="Arial" w:cs="Arial"/>
                <w:sz w:val="24"/>
                <w:szCs w:val="24"/>
              </w:rPr>
            </w:pPr>
          </w:p>
          <w:p w:rsidR="00696597" w:rsidRPr="00771642" w:rsidRDefault="00696597" w:rsidP="004C7D0D">
            <w:pPr>
              <w:spacing w:line="239" w:lineRule="auto"/>
              <w:jc w:val="both"/>
              <w:rPr>
                <w:rFonts w:ascii="Arial" w:eastAsia="Arial" w:hAnsi="Arial" w:cs="Arial"/>
                <w:sz w:val="20"/>
                <w:szCs w:val="20"/>
              </w:rPr>
            </w:pPr>
            <w:r w:rsidRPr="00771642">
              <w:rPr>
                <w:rFonts w:ascii="Arial" w:eastAsia="Arial" w:hAnsi="Arial" w:cs="Arial"/>
                <w:sz w:val="20"/>
                <w:szCs w:val="20"/>
              </w:rPr>
              <w:lastRenderedPageBreak/>
              <w:t xml:space="preserve">To protect the amenity of the surrounding area in accordance with the provisions of the </w:t>
            </w:r>
            <w:r w:rsidRPr="00771642">
              <w:rPr>
                <w:rFonts w:ascii="Arial" w:eastAsia="Arial" w:hAnsi="Arial" w:cs="Arial"/>
                <w:i/>
                <w:sz w:val="20"/>
                <w:szCs w:val="20"/>
              </w:rPr>
              <w:t>NSW EPA draft Construction Noise Guideline, 2020.</w:t>
            </w:r>
          </w:p>
          <w:p w:rsidR="00696597" w:rsidRPr="00B12FFC" w:rsidRDefault="00696597" w:rsidP="004C7D0D">
            <w:pPr>
              <w:spacing w:line="239" w:lineRule="auto"/>
              <w:jc w:val="both"/>
              <w:rPr>
                <w:rFonts w:ascii="Arial" w:eastAsia="Arial" w:hAnsi="Arial" w:cs="Arial"/>
                <w:sz w:val="24"/>
                <w:szCs w:val="24"/>
              </w:rPr>
            </w:pPr>
          </w:p>
        </w:tc>
      </w:tr>
      <w:tr w:rsidR="00696597" w:rsidRPr="00B12FFC" w:rsidTr="004C7D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Pr>
          <w:p w:rsidR="00696597" w:rsidRPr="00B12FFC" w:rsidRDefault="00696597" w:rsidP="004C7D0D">
            <w:pPr>
              <w:pStyle w:val="ListParagraph"/>
              <w:numPr>
                <w:ilvl w:val="0"/>
                <w:numId w:val="11"/>
              </w:numPr>
              <w:jc w:val="both"/>
              <w:rPr>
                <w:rFonts w:ascii="Arial" w:hAnsi="Arial" w:cs="Arial"/>
                <w:sz w:val="24"/>
                <w:szCs w:val="24"/>
              </w:rPr>
            </w:pPr>
          </w:p>
        </w:tc>
        <w:tc>
          <w:tcPr>
            <w:tcW w:w="7376" w:type="dxa"/>
            <w:tcBorders>
              <w:right w:val="single" w:sz="4" w:space="0" w:color="auto"/>
            </w:tcBorders>
          </w:tcPr>
          <w:p w:rsidR="00696597" w:rsidRPr="00F07814" w:rsidRDefault="00696597" w:rsidP="004C7D0D">
            <w:pPr>
              <w:jc w:val="both"/>
              <w:rPr>
                <w:rFonts w:ascii="Arial" w:hAnsi="Arial" w:cs="Arial"/>
                <w:b/>
                <w:sz w:val="24"/>
                <w:szCs w:val="24"/>
              </w:rPr>
            </w:pPr>
            <w:r w:rsidRPr="00F07814">
              <w:rPr>
                <w:rFonts w:ascii="Arial" w:hAnsi="Arial" w:cs="Arial"/>
                <w:b/>
                <w:sz w:val="24"/>
                <w:szCs w:val="24"/>
              </w:rPr>
              <w:t>Discovery of contamination</w:t>
            </w:r>
          </w:p>
          <w:p w:rsidR="00696597" w:rsidRPr="00F07814" w:rsidRDefault="00696597" w:rsidP="004C7D0D">
            <w:pPr>
              <w:jc w:val="both"/>
              <w:rPr>
                <w:rFonts w:ascii="Arial" w:hAnsi="Arial" w:cs="Arial"/>
                <w:b/>
                <w:sz w:val="24"/>
                <w:szCs w:val="24"/>
              </w:rPr>
            </w:pPr>
          </w:p>
          <w:p w:rsidR="00696597" w:rsidRDefault="00696597" w:rsidP="004C7D0D">
            <w:pPr>
              <w:spacing w:after="79"/>
              <w:jc w:val="both"/>
              <w:rPr>
                <w:rFonts w:ascii="Arial" w:eastAsia="Times New Roman" w:hAnsi="Arial" w:cs="Arial"/>
                <w:sz w:val="24"/>
                <w:szCs w:val="24"/>
                <w:lang w:eastAsia="en-GB"/>
              </w:rPr>
            </w:pPr>
            <w:r w:rsidRPr="00B12FFC">
              <w:rPr>
                <w:rFonts w:ascii="Arial" w:eastAsia="Times New Roman" w:hAnsi="Arial" w:cs="Arial"/>
                <w:sz w:val="24"/>
                <w:szCs w:val="24"/>
                <w:lang w:eastAsia="en-GB"/>
              </w:rPr>
              <w:t>Should any contaminated, scheduled, hazardous or asbestos material be discovered before or during construction works, the applicant and contractor shall ensure the appropriate regulatory authority is notified and that such material is contained, encapsulated, sealed, handled, or otherwise disposed of to the requirements of such Authority.</w:t>
            </w:r>
          </w:p>
          <w:p w:rsidR="00696597" w:rsidRDefault="00696597" w:rsidP="004C7D0D">
            <w:pPr>
              <w:spacing w:after="79"/>
              <w:jc w:val="both"/>
              <w:rPr>
                <w:rFonts w:ascii="Arial" w:eastAsia="Times New Roman" w:hAnsi="Arial" w:cs="Arial"/>
                <w:sz w:val="24"/>
                <w:szCs w:val="24"/>
                <w:lang w:eastAsia="en-GB"/>
              </w:rPr>
            </w:pPr>
          </w:p>
          <w:p w:rsidR="00696597" w:rsidRPr="00B12FFC" w:rsidRDefault="00696597" w:rsidP="004C7D0D">
            <w:pPr>
              <w:spacing w:after="79"/>
              <w:jc w:val="both"/>
              <w:rPr>
                <w:rFonts w:ascii="Arial" w:eastAsia="Times New Roman" w:hAnsi="Arial" w:cs="Arial"/>
                <w:sz w:val="24"/>
                <w:szCs w:val="24"/>
                <w:lang w:eastAsia="en-GB"/>
              </w:rPr>
            </w:pPr>
          </w:p>
          <w:p w:rsidR="00696597" w:rsidRPr="00B12FFC" w:rsidRDefault="00696597" w:rsidP="004C7D0D">
            <w:pPr>
              <w:spacing w:after="79"/>
              <w:jc w:val="both"/>
              <w:rPr>
                <w:rFonts w:ascii="Arial" w:eastAsia="Arial" w:hAnsi="Arial" w:cs="Arial"/>
                <w:b/>
                <w:sz w:val="24"/>
                <w:szCs w:val="24"/>
              </w:rPr>
            </w:pPr>
          </w:p>
        </w:tc>
        <w:tc>
          <w:tcPr>
            <w:tcW w:w="2405" w:type="dxa"/>
            <w:tcBorders>
              <w:left w:val="single" w:sz="4" w:space="0" w:color="auto"/>
            </w:tcBorders>
          </w:tcPr>
          <w:p w:rsidR="00696597" w:rsidRPr="00B12FFC" w:rsidRDefault="00696597" w:rsidP="004C7D0D">
            <w:pPr>
              <w:jc w:val="both"/>
              <w:rPr>
                <w:rFonts w:ascii="Arial" w:eastAsia="Arial" w:hAnsi="Arial" w:cs="Arial"/>
                <w:sz w:val="24"/>
                <w:szCs w:val="24"/>
              </w:rPr>
            </w:pPr>
          </w:p>
          <w:p w:rsidR="00696597" w:rsidRPr="00B12FFC" w:rsidRDefault="00696597" w:rsidP="004C7D0D">
            <w:pPr>
              <w:jc w:val="both"/>
              <w:rPr>
                <w:rFonts w:ascii="Arial" w:eastAsia="Arial" w:hAnsi="Arial" w:cs="Arial"/>
                <w:sz w:val="24"/>
                <w:szCs w:val="24"/>
              </w:rPr>
            </w:pPr>
          </w:p>
          <w:p w:rsidR="00696597" w:rsidRPr="00771642" w:rsidRDefault="00696597" w:rsidP="004C7D0D">
            <w:pPr>
              <w:jc w:val="both"/>
              <w:rPr>
                <w:rFonts w:ascii="Arial" w:eastAsia="Arial" w:hAnsi="Arial" w:cs="Arial"/>
                <w:sz w:val="20"/>
                <w:szCs w:val="20"/>
              </w:rPr>
            </w:pPr>
            <w:r w:rsidRPr="00771642">
              <w:rPr>
                <w:rFonts w:ascii="Arial" w:eastAsia="Arial" w:hAnsi="Arial" w:cs="Arial"/>
                <w:sz w:val="20"/>
                <w:szCs w:val="20"/>
              </w:rPr>
              <w:t>To ensure any contamination found during construction or demolition is dealt with as quickly as possible and to protect the health of the community and the environment.</w:t>
            </w:r>
          </w:p>
          <w:p w:rsidR="00696597" w:rsidRPr="00B12FFC" w:rsidRDefault="00696597" w:rsidP="004C7D0D">
            <w:pPr>
              <w:jc w:val="both"/>
              <w:rPr>
                <w:rFonts w:ascii="Arial" w:eastAsia="Arial" w:hAnsi="Arial" w:cs="Arial"/>
                <w:sz w:val="24"/>
                <w:szCs w:val="24"/>
              </w:rPr>
            </w:pPr>
          </w:p>
        </w:tc>
      </w:tr>
      <w:tr w:rsidR="00696597" w:rsidRPr="00B12FFC" w:rsidTr="004C7D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Pr>
          <w:p w:rsidR="00696597" w:rsidRPr="00B12FFC" w:rsidRDefault="00696597" w:rsidP="004C7D0D">
            <w:pPr>
              <w:pStyle w:val="ListParagraph"/>
              <w:numPr>
                <w:ilvl w:val="0"/>
                <w:numId w:val="11"/>
              </w:numPr>
              <w:jc w:val="both"/>
              <w:rPr>
                <w:rFonts w:ascii="Arial" w:hAnsi="Arial" w:cs="Arial"/>
                <w:sz w:val="24"/>
                <w:szCs w:val="24"/>
              </w:rPr>
            </w:pPr>
          </w:p>
        </w:tc>
        <w:tc>
          <w:tcPr>
            <w:tcW w:w="7376" w:type="dxa"/>
            <w:tcBorders>
              <w:right w:val="single" w:sz="4" w:space="0" w:color="auto"/>
            </w:tcBorders>
            <w:vAlign w:val="center"/>
          </w:tcPr>
          <w:p w:rsidR="00696597" w:rsidRDefault="00696597" w:rsidP="004C7D0D">
            <w:pPr>
              <w:jc w:val="both"/>
              <w:rPr>
                <w:rFonts w:ascii="Arial" w:hAnsi="Arial" w:cs="Arial"/>
                <w:b/>
                <w:sz w:val="24"/>
                <w:szCs w:val="24"/>
              </w:rPr>
            </w:pPr>
            <w:r w:rsidRPr="00F07814">
              <w:rPr>
                <w:rFonts w:ascii="Arial" w:hAnsi="Arial" w:cs="Arial"/>
                <w:b/>
                <w:sz w:val="24"/>
                <w:szCs w:val="24"/>
              </w:rPr>
              <w:t>Uncoverin</w:t>
            </w:r>
            <w:r>
              <w:rPr>
                <w:rFonts w:ascii="Arial" w:hAnsi="Arial" w:cs="Arial"/>
                <w:b/>
                <w:sz w:val="24"/>
                <w:szCs w:val="24"/>
              </w:rPr>
              <w:t xml:space="preserve">g relics or Aboriginal objects </w:t>
            </w:r>
          </w:p>
          <w:p w:rsidR="00696597" w:rsidRDefault="00696597" w:rsidP="004C7D0D">
            <w:pPr>
              <w:jc w:val="both"/>
              <w:rPr>
                <w:rFonts w:ascii="Arial" w:hAnsi="Arial" w:cs="Arial"/>
                <w:b/>
                <w:sz w:val="24"/>
                <w:szCs w:val="24"/>
              </w:rPr>
            </w:pPr>
          </w:p>
          <w:p w:rsidR="00696597" w:rsidRPr="00F07814" w:rsidRDefault="00696597" w:rsidP="004C7D0D">
            <w:pPr>
              <w:jc w:val="both"/>
              <w:rPr>
                <w:rFonts w:ascii="Arial" w:hAnsi="Arial" w:cs="Arial"/>
                <w:b/>
                <w:sz w:val="24"/>
                <w:szCs w:val="24"/>
              </w:rPr>
            </w:pPr>
            <w:r w:rsidRPr="00B12FFC">
              <w:rPr>
                <w:rFonts w:ascii="Arial" w:eastAsia="Arial" w:hAnsi="Arial" w:cs="Arial"/>
                <w:sz w:val="24"/>
                <w:szCs w:val="24"/>
              </w:rPr>
              <w:t xml:space="preserve">While demolition or building work is being carried out, all such works must cease immediately if a relic or Aboriginal object is unexpectedly discovered. The applicant must notify the Heritage Council of NSW in respect of a relic and notify the Secretary of the Department of Planning, Industry and Environment and the Heritage Council of NSW in respect of an Aboriginal object. Building work may recommence at a time confirmed by either the Heritage Council of NSW or the Secretary of the Department of Planning, Industry and Environment. </w:t>
            </w:r>
          </w:p>
          <w:p w:rsidR="00696597" w:rsidRPr="00B12FFC" w:rsidRDefault="00696597" w:rsidP="004C7D0D">
            <w:pPr>
              <w:jc w:val="both"/>
              <w:rPr>
                <w:rFonts w:ascii="Arial" w:hAnsi="Arial" w:cs="Arial"/>
                <w:sz w:val="24"/>
                <w:szCs w:val="24"/>
              </w:rPr>
            </w:pPr>
            <w:r w:rsidRPr="00B12FFC">
              <w:rPr>
                <w:rFonts w:ascii="Arial" w:eastAsia="Arial" w:hAnsi="Arial" w:cs="Arial"/>
                <w:sz w:val="24"/>
                <w:szCs w:val="24"/>
              </w:rPr>
              <w:t xml:space="preserve"> </w:t>
            </w:r>
          </w:p>
          <w:p w:rsidR="00696597" w:rsidRPr="00B12FFC" w:rsidRDefault="00696597" w:rsidP="004C7D0D">
            <w:pPr>
              <w:spacing w:after="115"/>
              <w:jc w:val="both"/>
              <w:rPr>
                <w:rFonts w:ascii="Arial" w:eastAsia="Arial" w:hAnsi="Arial" w:cs="Arial"/>
                <w:sz w:val="24"/>
                <w:szCs w:val="24"/>
              </w:rPr>
            </w:pPr>
            <w:r w:rsidRPr="00B12FFC">
              <w:rPr>
                <w:rFonts w:ascii="Arial" w:eastAsia="Arial" w:hAnsi="Arial" w:cs="Arial"/>
                <w:sz w:val="24"/>
                <w:szCs w:val="24"/>
              </w:rPr>
              <w:t>In this condition:</w:t>
            </w:r>
          </w:p>
          <w:p w:rsidR="00696597" w:rsidRPr="00B12FFC" w:rsidRDefault="00696597" w:rsidP="004C7D0D">
            <w:pPr>
              <w:spacing w:after="115"/>
              <w:jc w:val="both"/>
              <w:rPr>
                <w:rFonts w:ascii="Arial" w:hAnsi="Arial" w:cs="Arial"/>
                <w:sz w:val="24"/>
                <w:szCs w:val="24"/>
              </w:rPr>
            </w:pPr>
          </w:p>
          <w:p w:rsidR="00696597" w:rsidRPr="00B12FFC" w:rsidRDefault="00696597" w:rsidP="004C7D0D">
            <w:pPr>
              <w:spacing w:after="115"/>
              <w:jc w:val="both"/>
              <w:rPr>
                <w:rFonts w:ascii="Arial" w:eastAsia="Arial" w:hAnsi="Arial" w:cs="Arial"/>
                <w:i/>
                <w:sz w:val="24"/>
                <w:szCs w:val="24"/>
              </w:rPr>
            </w:pPr>
            <w:r w:rsidRPr="00B12FFC">
              <w:rPr>
                <w:rFonts w:ascii="Arial" w:eastAsia="Arial" w:hAnsi="Arial" w:cs="Arial"/>
                <w:b/>
                <w:i/>
                <w:sz w:val="24"/>
                <w:szCs w:val="24"/>
              </w:rPr>
              <w:t xml:space="preserve">“relic” </w:t>
            </w:r>
            <w:r w:rsidRPr="00B12FFC">
              <w:rPr>
                <w:rFonts w:ascii="Arial" w:eastAsia="Arial" w:hAnsi="Arial" w:cs="Arial"/>
                <w:i/>
                <w:sz w:val="24"/>
                <w:szCs w:val="24"/>
              </w:rPr>
              <w:t>means any deposit, artefact, object or material evidence that:</w:t>
            </w:r>
          </w:p>
          <w:p w:rsidR="00696597" w:rsidRPr="00B12FFC" w:rsidRDefault="00696597" w:rsidP="004C7D0D">
            <w:pPr>
              <w:pStyle w:val="ListParagraph"/>
              <w:numPr>
                <w:ilvl w:val="0"/>
                <w:numId w:val="14"/>
              </w:numPr>
              <w:spacing w:after="115"/>
              <w:jc w:val="both"/>
              <w:rPr>
                <w:rFonts w:ascii="Arial" w:hAnsi="Arial" w:cs="Arial"/>
                <w:i/>
                <w:sz w:val="24"/>
                <w:szCs w:val="24"/>
              </w:rPr>
            </w:pPr>
            <w:r w:rsidRPr="00B12FFC">
              <w:rPr>
                <w:rFonts w:ascii="Arial" w:eastAsia="Arial" w:hAnsi="Arial" w:cs="Arial"/>
                <w:i/>
                <w:sz w:val="24"/>
                <w:szCs w:val="24"/>
              </w:rPr>
              <w:t xml:space="preserve">relates to the settlement of the area that comprises New South Wales, not being Aboriginal settlement, and </w:t>
            </w:r>
          </w:p>
          <w:p w:rsidR="00696597" w:rsidRPr="00B12FFC" w:rsidRDefault="00696597" w:rsidP="004C7D0D">
            <w:pPr>
              <w:pStyle w:val="ListParagraph"/>
              <w:numPr>
                <w:ilvl w:val="0"/>
                <w:numId w:val="14"/>
              </w:numPr>
              <w:spacing w:after="115"/>
              <w:jc w:val="both"/>
              <w:rPr>
                <w:rFonts w:ascii="Arial" w:hAnsi="Arial" w:cs="Arial"/>
                <w:i/>
                <w:sz w:val="24"/>
                <w:szCs w:val="24"/>
              </w:rPr>
            </w:pPr>
            <w:r w:rsidRPr="00B12FFC">
              <w:rPr>
                <w:rFonts w:ascii="Arial" w:eastAsia="Arial" w:hAnsi="Arial" w:cs="Arial"/>
                <w:i/>
                <w:sz w:val="24"/>
                <w:szCs w:val="24"/>
              </w:rPr>
              <w:t xml:space="preserve">is of State or local heritage significance; and </w:t>
            </w:r>
          </w:p>
          <w:p w:rsidR="00696597" w:rsidRPr="00B12FFC" w:rsidRDefault="00696597" w:rsidP="004C7D0D">
            <w:pPr>
              <w:spacing w:after="115"/>
              <w:ind w:left="286"/>
              <w:jc w:val="both"/>
              <w:rPr>
                <w:rFonts w:ascii="Arial" w:hAnsi="Arial" w:cs="Arial"/>
                <w:i/>
                <w:sz w:val="24"/>
                <w:szCs w:val="24"/>
              </w:rPr>
            </w:pPr>
          </w:p>
          <w:p w:rsidR="00696597" w:rsidRDefault="00696597" w:rsidP="004C7D0D">
            <w:pPr>
              <w:jc w:val="both"/>
              <w:rPr>
                <w:rFonts w:ascii="Arial" w:eastAsia="Arial" w:hAnsi="Arial" w:cs="Arial"/>
                <w:sz w:val="24"/>
                <w:szCs w:val="24"/>
              </w:rPr>
            </w:pPr>
            <w:r w:rsidRPr="00B12FFC">
              <w:rPr>
                <w:rFonts w:ascii="Arial" w:eastAsia="Arial" w:hAnsi="Arial" w:cs="Arial"/>
                <w:b/>
                <w:i/>
                <w:sz w:val="24"/>
                <w:szCs w:val="24"/>
              </w:rPr>
              <w:t>“Aboriginal object”</w:t>
            </w:r>
            <w:r w:rsidRPr="00B12FFC">
              <w:rPr>
                <w:rFonts w:ascii="Arial" w:eastAsia="Arial" w:hAnsi="Arial" w:cs="Arial"/>
                <w:i/>
                <w:sz w:val="24"/>
                <w:szCs w:val="24"/>
              </w:rPr>
              <w:t xml:space="preserve"> means any deposit, object or material evidence (not being a handicraft made for sale) relating to the Aboriginal habitation of the area that comprises New South Wales, being habitation before or concurrent with (or both) the occupation of that area by persons of non-Aboriginal extraction and includes Aboriginal remains.</w:t>
            </w:r>
            <w:r w:rsidRPr="00B12FFC">
              <w:rPr>
                <w:rFonts w:ascii="Arial" w:eastAsia="Arial" w:hAnsi="Arial" w:cs="Arial"/>
                <w:sz w:val="24"/>
                <w:szCs w:val="24"/>
              </w:rPr>
              <w:t xml:space="preserve"> </w:t>
            </w:r>
          </w:p>
          <w:p w:rsidR="00710A00" w:rsidRDefault="00710A00" w:rsidP="004C7D0D">
            <w:pPr>
              <w:jc w:val="both"/>
              <w:rPr>
                <w:rFonts w:ascii="Arial" w:eastAsia="Arial" w:hAnsi="Arial" w:cs="Arial"/>
                <w:sz w:val="24"/>
                <w:szCs w:val="24"/>
              </w:rPr>
            </w:pPr>
          </w:p>
          <w:p w:rsidR="00710A00" w:rsidRDefault="00710A00" w:rsidP="004C7D0D">
            <w:pPr>
              <w:jc w:val="both"/>
              <w:rPr>
                <w:rFonts w:ascii="Arial" w:eastAsia="Arial" w:hAnsi="Arial" w:cs="Arial"/>
                <w:sz w:val="24"/>
                <w:szCs w:val="24"/>
              </w:rPr>
            </w:pPr>
          </w:p>
          <w:p w:rsidR="00710A00" w:rsidRDefault="00710A00" w:rsidP="004C7D0D">
            <w:pPr>
              <w:jc w:val="both"/>
              <w:rPr>
                <w:rFonts w:ascii="Arial" w:eastAsia="Arial" w:hAnsi="Arial" w:cs="Arial"/>
                <w:sz w:val="24"/>
                <w:szCs w:val="24"/>
              </w:rPr>
            </w:pPr>
          </w:p>
          <w:p w:rsidR="00710A00" w:rsidRPr="00B12FFC" w:rsidRDefault="00710A00" w:rsidP="004C7D0D">
            <w:pPr>
              <w:jc w:val="both"/>
              <w:rPr>
                <w:rFonts w:ascii="Arial" w:eastAsia="Arial" w:hAnsi="Arial" w:cs="Arial"/>
                <w:sz w:val="24"/>
                <w:szCs w:val="24"/>
              </w:rPr>
            </w:pPr>
          </w:p>
          <w:p w:rsidR="00696597" w:rsidRPr="00B12FFC" w:rsidRDefault="00696597" w:rsidP="004C7D0D">
            <w:pPr>
              <w:jc w:val="both"/>
              <w:rPr>
                <w:rFonts w:ascii="Arial" w:hAnsi="Arial" w:cs="Arial"/>
                <w:sz w:val="24"/>
                <w:szCs w:val="24"/>
              </w:rPr>
            </w:pPr>
          </w:p>
        </w:tc>
        <w:tc>
          <w:tcPr>
            <w:tcW w:w="2405" w:type="dxa"/>
            <w:tcBorders>
              <w:left w:val="single" w:sz="4" w:space="0" w:color="auto"/>
            </w:tcBorders>
          </w:tcPr>
          <w:p w:rsidR="00696597" w:rsidRDefault="00696597" w:rsidP="004C7D0D">
            <w:pPr>
              <w:spacing w:after="119" w:line="239" w:lineRule="auto"/>
              <w:jc w:val="both"/>
              <w:rPr>
                <w:rFonts w:ascii="Arial" w:eastAsia="Arial" w:hAnsi="Arial" w:cs="Arial"/>
                <w:sz w:val="24"/>
                <w:szCs w:val="24"/>
              </w:rPr>
            </w:pPr>
          </w:p>
          <w:p w:rsidR="00696597" w:rsidRDefault="00696597" w:rsidP="004C7D0D">
            <w:pPr>
              <w:spacing w:after="119" w:line="239" w:lineRule="auto"/>
              <w:jc w:val="both"/>
              <w:rPr>
                <w:rFonts w:ascii="Arial" w:eastAsia="Arial" w:hAnsi="Arial" w:cs="Arial"/>
                <w:sz w:val="24"/>
                <w:szCs w:val="24"/>
              </w:rPr>
            </w:pPr>
          </w:p>
          <w:p w:rsidR="00696597" w:rsidRPr="00771642" w:rsidRDefault="00696597" w:rsidP="004C7D0D">
            <w:pPr>
              <w:spacing w:after="119" w:line="239" w:lineRule="auto"/>
              <w:jc w:val="both"/>
              <w:rPr>
                <w:rFonts w:ascii="Arial" w:hAnsi="Arial" w:cs="Arial"/>
                <w:sz w:val="20"/>
                <w:szCs w:val="20"/>
              </w:rPr>
            </w:pPr>
            <w:r w:rsidRPr="00771642">
              <w:rPr>
                <w:rFonts w:ascii="Arial" w:eastAsia="Arial" w:hAnsi="Arial" w:cs="Arial"/>
                <w:sz w:val="20"/>
                <w:szCs w:val="20"/>
              </w:rPr>
              <w:t xml:space="preserve">To ensure the protection of objects of potential significance during works. </w:t>
            </w:r>
          </w:p>
          <w:p w:rsidR="00696597" w:rsidRPr="00B12FFC" w:rsidRDefault="00696597" w:rsidP="004C7D0D">
            <w:pPr>
              <w:spacing w:line="239" w:lineRule="auto"/>
              <w:jc w:val="both"/>
              <w:rPr>
                <w:rFonts w:ascii="Arial" w:eastAsia="Arial" w:hAnsi="Arial" w:cs="Arial"/>
                <w:sz w:val="24"/>
                <w:szCs w:val="24"/>
              </w:rPr>
            </w:pPr>
          </w:p>
        </w:tc>
      </w:tr>
      <w:tr w:rsidR="00696597" w:rsidRPr="00B12FFC" w:rsidTr="004C7D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Pr>
          <w:p w:rsidR="00696597" w:rsidRPr="00B12FFC" w:rsidRDefault="00696597" w:rsidP="004C7D0D">
            <w:pPr>
              <w:pStyle w:val="ListParagraph"/>
              <w:numPr>
                <w:ilvl w:val="0"/>
                <w:numId w:val="11"/>
              </w:numPr>
              <w:jc w:val="both"/>
              <w:rPr>
                <w:rFonts w:ascii="Arial" w:hAnsi="Arial" w:cs="Arial"/>
                <w:sz w:val="24"/>
                <w:szCs w:val="24"/>
              </w:rPr>
            </w:pPr>
          </w:p>
        </w:tc>
        <w:tc>
          <w:tcPr>
            <w:tcW w:w="7376" w:type="dxa"/>
            <w:tcBorders>
              <w:right w:val="single" w:sz="4" w:space="0" w:color="auto"/>
            </w:tcBorders>
          </w:tcPr>
          <w:p w:rsidR="00696597" w:rsidRPr="00F07814" w:rsidRDefault="00696597" w:rsidP="004C7D0D">
            <w:pPr>
              <w:jc w:val="both"/>
              <w:rPr>
                <w:rFonts w:ascii="Arial" w:hAnsi="Arial" w:cs="Arial"/>
                <w:b/>
                <w:sz w:val="24"/>
                <w:szCs w:val="24"/>
              </w:rPr>
            </w:pPr>
            <w:r w:rsidRPr="00F07814">
              <w:rPr>
                <w:rFonts w:ascii="Arial" w:hAnsi="Arial" w:cs="Arial"/>
                <w:b/>
                <w:sz w:val="24"/>
                <w:szCs w:val="24"/>
              </w:rPr>
              <w:t>Imported Fill</w:t>
            </w:r>
          </w:p>
          <w:p w:rsidR="00696597" w:rsidRPr="00F07814" w:rsidRDefault="00696597" w:rsidP="004C7D0D">
            <w:pPr>
              <w:jc w:val="both"/>
              <w:rPr>
                <w:rFonts w:ascii="Arial" w:hAnsi="Arial" w:cs="Arial"/>
                <w:b/>
                <w:sz w:val="24"/>
                <w:szCs w:val="24"/>
              </w:rPr>
            </w:pPr>
          </w:p>
          <w:p w:rsidR="00696597" w:rsidRPr="00F07814" w:rsidRDefault="00696597" w:rsidP="004C7D0D">
            <w:pPr>
              <w:spacing w:after="79"/>
              <w:jc w:val="both"/>
              <w:rPr>
                <w:rFonts w:ascii="Arial" w:eastAsia="Arial" w:hAnsi="Arial" w:cs="Arial"/>
                <w:b/>
                <w:sz w:val="24"/>
                <w:szCs w:val="24"/>
              </w:rPr>
            </w:pPr>
            <w:r w:rsidRPr="00A24887">
              <w:rPr>
                <w:rFonts w:ascii="Arial" w:hAnsi="Arial" w:cs="Arial"/>
                <w:bCs/>
                <w:sz w:val="24"/>
                <w:szCs w:val="24"/>
              </w:rPr>
              <w:t>While construction work is being carried out, the principal certifier must be satisfied all soil removed from or imported to the site is managed in accordance with the following requirements:</w:t>
            </w:r>
          </w:p>
          <w:p w:rsidR="00696597" w:rsidRPr="00B12FFC" w:rsidRDefault="00696597" w:rsidP="004C7D0D">
            <w:pPr>
              <w:pStyle w:val="ListParagraph"/>
              <w:ind w:left="0"/>
              <w:jc w:val="both"/>
              <w:rPr>
                <w:rFonts w:ascii="Arial" w:hAnsi="Arial" w:cs="Arial"/>
                <w:bCs/>
                <w:sz w:val="24"/>
                <w:szCs w:val="24"/>
              </w:rPr>
            </w:pPr>
          </w:p>
          <w:p w:rsidR="00696597" w:rsidRPr="00B12FFC" w:rsidRDefault="00696597" w:rsidP="004C7D0D">
            <w:pPr>
              <w:pStyle w:val="ListParagraph"/>
              <w:numPr>
                <w:ilvl w:val="0"/>
                <w:numId w:val="7"/>
              </w:numPr>
              <w:ind w:left="720" w:hanging="731"/>
              <w:jc w:val="both"/>
              <w:rPr>
                <w:rFonts w:ascii="Arial" w:hAnsi="Arial" w:cs="Arial"/>
                <w:bCs/>
                <w:sz w:val="24"/>
                <w:szCs w:val="24"/>
              </w:rPr>
            </w:pPr>
            <w:r w:rsidRPr="00B12FFC">
              <w:rPr>
                <w:rFonts w:ascii="Arial" w:hAnsi="Arial" w:cs="Arial"/>
                <w:bCs/>
                <w:sz w:val="24"/>
                <w:szCs w:val="24"/>
              </w:rPr>
              <w:t xml:space="preserve">All excavated material removed from the site must be classified in accordance with the EPA’s </w:t>
            </w:r>
            <w:r w:rsidRPr="00B12FFC">
              <w:rPr>
                <w:rFonts w:ascii="Arial" w:hAnsi="Arial" w:cs="Arial"/>
                <w:bCs/>
                <w:i/>
                <w:sz w:val="24"/>
                <w:szCs w:val="24"/>
              </w:rPr>
              <w:t>Waste Classification Guidelines</w:t>
            </w:r>
            <w:r w:rsidRPr="00B12FFC">
              <w:rPr>
                <w:rFonts w:ascii="Arial" w:hAnsi="Arial" w:cs="Arial"/>
                <w:bCs/>
                <w:sz w:val="24"/>
                <w:szCs w:val="24"/>
              </w:rPr>
              <w:t xml:space="preserve"> before it is disposed of at an approved waste management facility and the classification and the volume of material removed must be reported to the principal certifier,</w:t>
            </w:r>
          </w:p>
          <w:p w:rsidR="00696597" w:rsidRPr="00B12FFC" w:rsidRDefault="00696597" w:rsidP="004C7D0D">
            <w:pPr>
              <w:pStyle w:val="ListParagraph"/>
              <w:jc w:val="both"/>
              <w:rPr>
                <w:rFonts w:ascii="Arial" w:hAnsi="Arial" w:cs="Arial"/>
                <w:bCs/>
                <w:sz w:val="24"/>
                <w:szCs w:val="24"/>
              </w:rPr>
            </w:pPr>
          </w:p>
          <w:p w:rsidR="00696597" w:rsidRDefault="00696597" w:rsidP="004C7D0D">
            <w:pPr>
              <w:pStyle w:val="ListParagraph"/>
              <w:numPr>
                <w:ilvl w:val="0"/>
                <w:numId w:val="7"/>
              </w:numPr>
              <w:ind w:left="720" w:hanging="731"/>
              <w:jc w:val="both"/>
              <w:rPr>
                <w:rFonts w:ascii="Arial" w:hAnsi="Arial" w:cs="Arial"/>
                <w:bCs/>
                <w:sz w:val="24"/>
                <w:szCs w:val="24"/>
              </w:rPr>
            </w:pPr>
            <w:r w:rsidRPr="00B12FFC">
              <w:rPr>
                <w:rFonts w:ascii="Arial" w:hAnsi="Arial" w:cs="Arial"/>
                <w:bCs/>
                <w:sz w:val="24"/>
                <w:szCs w:val="24"/>
              </w:rPr>
              <w:t xml:space="preserve">All fill material imported to the site must be Virgin Excavated Natural Material as defined in Schedule 1 of the </w:t>
            </w:r>
            <w:r w:rsidRPr="00B12FFC">
              <w:rPr>
                <w:rFonts w:ascii="Arial" w:hAnsi="Arial" w:cs="Arial"/>
                <w:bCs/>
                <w:i/>
                <w:sz w:val="24"/>
                <w:szCs w:val="24"/>
              </w:rPr>
              <w:t>Protection of the Environment Operations Act 1997</w:t>
            </w:r>
            <w:r w:rsidRPr="00B12FFC">
              <w:rPr>
                <w:rFonts w:ascii="Arial" w:hAnsi="Arial" w:cs="Arial"/>
                <w:bCs/>
                <w:sz w:val="24"/>
                <w:szCs w:val="24"/>
              </w:rPr>
              <w:t xml:space="preserve"> or a material identified as being subject to a resource recovery exemption by the NSW EPA.</w:t>
            </w:r>
          </w:p>
          <w:p w:rsidR="00696597" w:rsidRPr="00A24887" w:rsidRDefault="00696597" w:rsidP="004C7D0D">
            <w:pPr>
              <w:pStyle w:val="ListParagraph"/>
              <w:rPr>
                <w:rFonts w:ascii="Arial" w:hAnsi="Arial" w:cs="Arial"/>
                <w:bCs/>
                <w:sz w:val="24"/>
                <w:szCs w:val="24"/>
              </w:rPr>
            </w:pPr>
          </w:p>
          <w:p w:rsidR="00696597" w:rsidRDefault="00696597" w:rsidP="004C7D0D">
            <w:pPr>
              <w:jc w:val="both"/>
              <w:rPr>
                <w:rFonts w:ascii="Arial" w:hAnsi="Arial" w:cs="Arial"/>
                <w:bCs/>
                <w:sz w:val="24"/>
                <w:szCs w:val="24"/>
              </w:rPr>
            </w:pPr>
          </w:p>
          <w:p w:rsidR="00696597" w:rsidRDefault="00696597" w:rsidP="004C7D0D">
            <w:pPr>
              <w:jc w:val="both"/>
              <w:rPr>
                <w:rFonts w:ascii="Arial" w:hAnsi="Arial" w:cs="Arial"/>
                <w:bCs/>
                <w:sz w:val="24"/>
                <w:szCs w:val="24"/>
              </w:rPr>
            </w:pPr>
          </w:p>
          <w:p w:rsidR="00696597" w:rsidRPr="00A24887" w:rsidRDefault="00696597" w:rsidP="004C7D0D">
            <w:pPr>
              <w:jc w:val="both"/>
              <w:rPr>
                <w:rFonts w:ascii="Arial" w:hAnsi="Arial" w:cs="Arial"/>
                <w:bCs/>
                <w:sz w:val="24"/>
                <w:szCs w:val="24"/>
              </w:rPr>
            </w:pPr>
          </w:p>
          <w:p w:rsidR="00696597" w:rsidRPr="00A24887" w:rsidRDefault="00696597" w:rsidP="004C7D0D">
            <w:pPr>
              <w:ind w:left="-11"/>
              <w:jc w:val="both"/>
              <w:rPr>
                <w:rFonts w:ascii="Arial" w:eastAsia="Arial" w:hAnsi="Arial" w:cs="Arial"/>
                <w:b/>
                <w:sz w:val="24"/>
                <w:szCs w:val="24"/>
              </w:rPr>
            </w:pPr>
          </w:p>
        </w:tc>
        <w:tc>
          <w:tcPr>
            <w:tcW w:w="2405" w:type="dxa"/>
            <w:tcBorders>
              <w:left w:val="single" w:sz="4" w:space="0" w:color="auto"/>
            </w:tcBorders>
          </w:tcPr>
          <w:p w:rsidR="00696597" w:rsidRDefault="00696597" w:rsidP="004C7D0D">
            <w:pPr>
              <w:spacing w:line="239" w:lineRule="auto"/>
              <w:jc w:val="both"/>
              <w:rPr>
                <w:rFonts w:ascii="Arial" w:eastAsia="Arial" w:hAnsi="Arial" w:cs="Arial"/>
                <w:sz w:val="24"/>
                <w:szCs w:val="24"/>
              </w:rPr>
            </w:pPr>
          </w:p>
          <w:p w:rsidR="00696597" w:rsidRDefault="00696597" w:rsidP="004C7D0D">
            <w:pPr>
              <w:spacing w:line="239" w:lineRule="auto"/>
              <w:jc w:val="both"/>
              <w:rPr>
                <w:rFonts w:ascii="Arial" w:eastAsia="Arial" w:hAnsi="Arial" w:cs="Arial"/>
                <w:sz w:val="24"/>
                <w:szCs w:val="24"/>
              </w:rPr>
            </w:pPr>
          </w:p>
          <w:p w:rsidR="00696597" w:rsidRPr="00A24887" w:rsidRDefault="00696597" w:rsidP="004C7D0D">
            <w:pPr>
              <w:spacing w:line="239" w:lineRule="auto"/>
              <w:jc w:val="both"/>
              <w:rPr>
                <w:rFonts w:ascii="Arial" w:eastAsia="Arial" w:hAnsi="Arial" w:cs="Arial"/>
                <w:sz w:val="20"/>
                <w:szCs w:val="20"/>
              </w:rPr>
            </w:pPr>
            <w:r w:rsidRPr="00A24887">
              <w:rPr>
                <w:rFonts w:ascii="Arial" w:hAnsi="Arial" w:cs="Arial"/>
                <w:sz w:val="20"/>
                <w:szCs w:val="20"/>
              </w:rPr>
              <w:t>To ensure soil removed from the site is appropriately disposed of and soil imported to the site is safe for future occupants.</w:t>
            </w:r>
          </w:p>
        </w:tc>
      </w:tr>
      <w:tr w:rsidR="00696597" w:rsidRPr="00B12FFC" w:rsidTr="004C7D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Pr>
          <w:p w:rsidR="00696597" w:rsidRPr="00B12FFC" w:rsidRDefault="00696597" w:rsidP="004C7D0D">
            <w:pPr>
              <w:pStyle w:val="ListParagraph"/>
              <w:numPr>
                <w:ilvl w:val="0"/>
                <w:numId w:val="11"/>
              </w:numPr>
              <w:jc w:val="both"/>
              <w:rPr>
                <w:rFonts w:ascii="Arial" w:hAnsi="Arial" w:cs="Arial"/>
                <w:sz w:val="24"/>
                <w:szCs w:val="24"/>
              </w:rPr>
            </w:pPr>
          </w:p>
        </w:tc>
        <w:tc>
          <w:tcPr>
            <w:tcW w:w="7376" w:type="dxa"/>
            <w:tcBorders>
              <w:right w:val="single" w:sz="4" w:space="0" w:color="auto"/>
            </w:tcBorders>
          </w:tcPr>
          <w:p w:rsidR="00696597" w:rsidRPr="00F07814" w:rsidRDefault="00696597" w:rsidP="004C7D0D">
            <w:pPr>
              <w:jc w:val="both"/>
              <w:rPr>
                <w:rFonts w:ascii="Arial" w:hAnsi="Arial" w:cs="Arial"/>
                <w:b/>
                <w:sz w:val="24"/>
                <w:szCs w:val="24"/>
              </w:rPr>
            </w:pPr>
            <w:r w:rsidRPr="00F07814">
              <w:rPr>
                <w:rFonts w:ascii="Arial" w:hAnsi="Arial" w:cs="Arial"/>
                <w:b/>
                <w:sz w:val="24"/>
                <w:szCs w:val="24"/>
              </w:rPr>
              <w:t>SafeWork NSW</w:t>
            </w:r>
          </w:p>
          <w:p w:rsidR="00696597" w:rsidRPr="00F07814" w:rsidRDefault="00696597" w:rsidP="004C7D0D">
            <w:pPr>
              <w:jc w:val="both"/>
              <w:rPr>
                <w:rFonts w:ascii="Arial" w:hAnsi="Arial" w:cs="Arial"/>
                <w:b/>
                <w:sz w:val="24"/>
                <w:szCs w:val="24"/>
              </w:rPr>
            </w:pPr>
          </w:p>
          <w:p w:rsidR="00696597" w:rsidRPr="00F07814" w:rsidRDefault="00696597" w:rsidP="004C7D0D">
            <w:pPr>
              <w:spacing w:after="79"/>
              <w:jc w:val="both"/>
              <w:rPr>
                <w:rFonts w:ascii="Arial" w:eastAsia="Arial" w:hAnsi="Arial" w:cs="Arial"/>
                <w:b/>
                <w:sz w:val="24"/>
                <w:szCs w:val="24"/>
              </w:rPr>
            </w:pPr>
            <w:r w:rsidRPr="00B12FFC">
              <w:rPr>
                <w:rFonts w:ascii="Arial" w:eastAsia="Arial" w:hAnsi="Arial" w:cs="Arial"/>
                <w:sz w:val="24"/>
                <w:szCs w:val="24"/>
              </w:rPr>
              <w:t>The applicant is to comply with all th</w:t>
            </w:r>
            <w:r>
              <w:rPr>
                <w:rFonts w:ascii="Arial" w:eastAsia="Arial" w:hAnsi="Arial" w:cs="Arial"/>
                <w:sz w:val="24"/>
                <w:szCs w:val="24"/>
              </w:rPr>
              <w:t>e requirements of SafeWork NSW.</w:t>
            </w:r>
          </w:p>
          <w:p w:rsidR="00696597" w:rsidRDefault="00696597" w:rsidP="004C7D0D">
            <w:pPr>
              <w:spacing w:after="79"/>
              <w:jc w:val="both"/>
              <w:rPr>
                <w:rFonts w:ascii="Arial" w:eastAsia="Arial" w:hAnsi="Arial" w:cs="Arial"/>
                <w:b/>
                <w:sz w:val="24"/>
                <w:szCs w:val="24"/>
              </w:rPr>
            </w:pPr>
          </w:p>
          <w:p w:rsidR="00696597" w:rsidRPr="00B12FFC" w:rsidRDefault="00696597" w:rsidP="004C7D0D">
            <w:pPr>
              <w:spacing w:after="79"/>
              <w:jc w:val="both"/>
              <w:rPr>
                <w:rFonts w:ascii="Arial" w:eastAsia="Arial" w:hAnsi="Arial" w:cs="Arial"/>
                <w:b/>
                <w:sz w:val="24"/>
                <w:szCs w:val="24"/>
              </w:rPr>
            </w:pPr>
          </w:p>
        </w:tc>
        <w:tc>
          <w:tcPr>
            <w:tcW w:w="2405" w:type="dxa"/>
            <w:tcBorders>
              <w:left w:val="single" w:sz="4" w:space="0" w:color="auto"/>
            </w:tcBorders>
          </w:tcPr>
          <w:p w:rsidR="00696597" w:rsidRPr="00B12FFC" w:rsidRDefault="00696597" w:rsidP="004C7D0D">
            <w:pPr>
              <w:spacing w:line="239" w:lineRule="auto"/>
              <w:jc w:val="both"/>
              <w:rPr>
                <w:rFonts w:ascii="Arial" w:eastAsia="Arial" w:hAnsi="Arial" w:cs="Arial"/>
                <w:sz w:val="24"/>
                <w:szCs w:val="24"/>
              </w:rPr>
            </w:pPr>
          </w:p>
          <w:p w:rsidR="00696597" w:rsidRPr="00B12FFC" w:rsidRDefault="00696597" w:rsidP="004C7D0D">
            <w:pPr>
              <w:spacing w:line="239" w:lineRule="auto"/>
              <w:jc w:val="both"/>
              <w:rPr>
                <w:rFonts w:ascii="Arial" w:eastAsia="Arial" w:hAnsi="Arial" w:cs="Arial"/>
                <w:sz w:val="24"/>
                <w:szCs w:val="24"/>
              </w:rPr>
            </w:pPr>
          </w:p>
          <w:p w:rsidR="00696597" w:rsidRPr="00771642" w:rsidRDefault="00696597" w:rsidP="004C7D0D">
            <w:pPr>
              <w:spacing w:line="239" w:lineRule="auto"/>
              <w:jc w:val="both"/>
              <w:rPr>
                <w:rFonts w:ascii="Arial" w:eastAsia="Arial" w:hAnsi="Arial" w:cs="Arial"/>
                <w:sz w:val="20"/>
                <w:szCs w:val="20"/>
              </w:rPr>
            </w:pPr>
            <w:r w:rsidRPr="00771642">
              <w:rPr>
                <w:rFonts w:ascii="Arial" w:eastAsia="Arial" w:hAnsi="Arial" w:cs="Arial"/>
                <w:sz w:val="20"/>
                <w:szCs w:val="20"/>
              </w:rPr>
              <w:t>To ensure the construction site is maintained in accordance with legislative requirements.</w:t>
            </w:r>
          </w:p>
        </w:tc>
      </w:tr>
      <w:tr w:rsidR="00696597" w:rsidRPr="00B12FFC" w:rsidTr="004C7D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Pr>
          <w:p w:rsidR="00696597" w:rsidRPr="00B12FFC" w:rsidRDefault="00696597" w:rsidP="004C7D0D">
            <w:pPr>
              <w:pStyle w:val="ListParagraph"/>
              <w:numPr>
                <w:ilvl w:val="0"/>
                <w:numId w:val="11"/>
              </w:numPr>
              <w:jc w:val="both"/>
              <w:rPr>
                <w:rFonts w:ascii="Arial" w:hAnsi="Arial" w:cs="Arial"/>
                <w:sz w:val="24"/>
                <w:szCs w:val="24"/>
              </w:rPr>
            </w:pPr>
          </w:p>
        </w:tc>
        <w:tc>
          <w:tcPr>
            <w:tcW w:w="7376" w:type="dxa"/>
            <w:tcBorders>
              <w:right w:val="single" w:sz="4" w:space="0" w:color="auto"/>
            </w:tcBorders>
          </w:tcPr>
          <w:p w:rsidR="00696597" w:rsidRPr="00F07814" w:rsidRDefault="00696597" w:rsidP="004C7D0D">
            <w:pPr>
              <w:jc w:val="both"/>
              <w:rPr>
                <w:rFonts w:ascii="Arial" w:hAnsi="Arial" w:cs="Arial"/>
                <w:b/>
                <w:sz w:val="24"/>
                <w:szCs w:val="24"/>
              </w:rPr>
            </w:pPr>
            <w:r w:rsidRPr="00F07814">
              <w:rPr>
                <w:rFonts w:ascii="Arial" w:hAnsi="Arial" w:cs="Arial"/>
                <w:b/>
                <w:sz w:val="24"/>
                <w:szCs w:val="24"/>
              </w:rPr>
              <w:t>Toilet Facilities during Construction</w:t>
            </w:r>
          </w:p>
          <w:p w:rsidR="00696597" w:rsidRPr="00F07814" w:rsidRDefault="00696597" w:rsidP="004C7D0D">
            <w:pPr>
              <w:jc w:val="both"/>
              <w:rPr>
                <w:rFonts w:ascii="Arial" w:hAnsi="Arial" w:cs="Arial"/>
                <w:b/>
                <w:sz w:val="24"/>
                <w:szCs w:val="24"/>
              </w:rPr>
            </w:pPr>
          </w:p>
          <w:p w:rsidR="00696597" w:rsidRPr="00B12FFC" w:rsidRDefault="00696597" w:rsidP="004C7D0D">
            <w:pPr>
              <w:jc w:val="both"/>
              <w:rPr>
                <w:rFonts w:ascii="Arial" w:hAnsi="Arial" w:cs="Arial"/>
                <w:sz w:val="24"/>
                <w:szCs w:val="24"/>
              </w:rPr>
            </w:pPr>
            <w:r w:rsidRPr="00F07814">
              <w:rPr>
                <w:rFonts w:ascii="Arial" w:hAnsi="Arial" w:cs="Arial"/>
                <w:sz w:val="24"/>
                <w:szCs w:val="24"/>
              </w:rPr>
              <w:t xml:space="preserve">Toilet </w:t>
            </w:r>
            <w:r w:rsidRPr="00B12FFC">
              <w:rPr>
                <w:rFonts w:ascii="Arial" w:hAnsi="Arial" w:cs="Arial"/>
                <w:sz w:val="24"/>
                <w:szCs w:val="24"/>
              </w:rPr>
              <w:t>facilities must be provided on the work site during construction at the rate of one toilet for every 20 persons or part of 20 persons employed at the work site. Each toilet provided must:</w:t>
            </w:r>
          </w:p>
          <w:p w:rsidR="00696597" w:rsidRPr="00B12FFC" w:rsidRDefault="00696597" w:rsidP="004C7D0D">
            <w:pPr>
              <w:jc w:val="both"/>
              <w:rPr>
                <w:rFonts w:ascii="Arial" w:hAnsi="Arial" w:cs="Arial"/>
                <w:sz w:val="24"/>
                <w:szCs w:val="24"/>
              </w:rPr>
            </w:pPr>
          </w:p>
          <w:p w:rsidR="00696597" w:rsidRDefault="00696597" w:rsidP="004C7D0D">
            <w:pPr>
              <w:pStyle w:val="ListParagraph"/>
              <w:numPr>
                <w:ilvl w:val="0"/>
                <w:numId w:val="10"/>
              </w:numPr>
              <w:ind w:left="567" w:hanging="567"/>
              <w:jc w:val="both"/>
              <w:rPr>
                <w:rFonts w:ascii="Arial" w:hAnsi="Arial" w:cs="Arial"/>
                <w:sz w:val="24"/>
                <w:szCs w:val="24"/>
              </w:rPr>
            </w:pPr>
            <w:r w:rsidRPr="00B12FFC">
              <w:rPr>
                <w:rFonts w:ascii="Arial" w:hAnsi="Arial" w:cs="Arial"/>
                <w:sz w:val="24"/>
                <w:szCs w:val="24"/>
              </w:rPr>
              <w:t>Be a standard flushing toilet, connected to a public sewer, or</w:t>
            </w:r>
          </w:p>
          <w:p w:rsidR="00696597" w:rsidRPr="00A24887" w:rsidRDefault="00696597" w:rsidP="004C7D0D">
            <w:pPr>
              <w:pStyle w:val="ListParagraph"/>
              <w:ind w:left="567"/>
              <w:jc w:val="both"/>
              <w:rPr>
                <w:rFonts w:ascii="Arial" w:hAnsi="Arial" w:cs="Arial"/>
                <w:sz w:val="24"/>
                <w:szCs w:val="24"/>
              </w:rPr>
            </w:pPr>
          </w:p>
          <w:p w:rsidR="00696597" w:rsidRDefault="00696597" w:rsidP="004C7D0D">
            <w:pPr>
              <w:pStyle w:val="ListParagraph"/>
              <w:numPr>
                <w:ilvl w:val="0"/>
                <w:numId w:val="10"/>
              </w:numPr>
              <w:ind w:left="567" w:hanging="567"/>
              <w:jc w:val="both"/>
              <w:rPr>
                <w:rFonts w:ascii="Arial" w:hAnsi="Arial" w:cs="Arial"/>
                <w:sz w:val="24"/>
                <w:szCs w:val="24"/>
              </w:rPr>
            </w:pPr>
            <w:r w:rsidRPr="00A24887">
              <w:rPr>
                <w:rFonts w:ascii="Arial" w:hAnsi="Arial" w:cs="Arial"/>
                <w:sz w:val="24"/>
                <w:szCs w:val="24"/>
              </w:rPr>
              <w:t>If connection to a public sewer is not av</w:t>
            </w:r>
            <w:r>
              <w:rPr>
                <w:rFonts w:ascii="Arial" w:hAnsi="Arial" w:cs="Arial"/>
                <w:sz w:val="24"/>
                <w:szCs w:val="24"/>
              </w:rPr>
              <w:t xml:space="preserve">ailable, to an on-site effluent </w:t>
            </w:r>
            <w:r w:rsidRPr="00A24887">
              <w:rPr>
                <w:rFonts w:ascii="Arial" w:hAnsi="Arial" w:cs="Arial"/>
                <w:sz w:val="24"/>
                <w:szCs w:val="24"/>
              </w:rPr>
              <w:t>disp</w:t>
            </w:r>
            <w:r>
              <w:rPr>
                <w:rFonts w:ascii="Arial" w:hAnsi="Arial" w:cs="Arial"/>
                <w:sz w:val="24"/>
                <w:szCs w:val="24"/>
              </w:rPr>
              <w:t xml:space="preserve">osal </w:t>
            </w:r>
            <w:r w:rsidRPr="00A24887">
              <w:rPr>
                <w:rFonts w:ascii="Arial" w:hAnsi="Arial" w:cs="Arial"/>
                <w:sz w:val="24"/>
                <w:szCs w:val="24"/>
              </w:rPr>
              <w:t>system approved by the council, or</w:t>
            </w:r>
          </w:p>
          <w:p w:rsidR="00696597" w:rsidRPr="00AD275B" w:rsidRDefault="00696597" w:rsidP="004C7D0D">
            <w:pPr>
              <w:jc w:val="both"/>
              <w:rPr>
                <w:rFonts w:ascii="Arial" w:hAnsi="Arial" w:cs="Arial"/>
                <w:sz w:val="24"/>
                <w:szCs w:val="24"/>
              </w:rPr>
            </w:pPr>
          </w:p>
          <w:p w:rsidR="00696597" w:rsidRPr="00B12FFC" w:rsidRDefault="00696597" w:rsidP="004C7D0D">
            <w:pPr>
              <w:pStyle w:val="ListParagraph"/>
              <w:numPr>
                <w:ilvl w:val="0"/>
                <w:numId w:val="10"/>
              </w:numPr>
              <w:ind w:left="567" w:hanging="567"/>
              <w:jc w:val="both"/>
              <w:rPr>
                <w:rFonts w:ascii="Arial" w:hAnsi="Arial" w:cs="Arial"/>
                <w:sz w:val="24"/>
                <w:szCs w:val="24"/>
              </w:rPr>
            </w:pPr>
            <w:r w:rsidRPr="00B12FFC">
              <w:rPr>
                <w:rFonts w:ascii="Arial" w:hAnsi="Arial" w:cs="Arial"/>
                <w:sz w:val="24"/>
                <w:szCs w:val="24"/>
              </w:rPr>
              <w:t>A portable toilet.</w:t>
            </w:r>
          </w:p>
          <w:p w:rsidR="00696597" w:rsidRPr="00A24887" w:rsidRDefault="00696597" w:rsidP="004C7D0D">
            <w:pPr>
              <w:jc w:val="both"/>
              <w:rPr>
                <w:rFonts w:ascii="Arial" w:eastAsia="Arial" w:hAnsi="Arial" w:cs="Arial"/>
                <w:b/>
                <w:sz w:val="24"/>
                <w:szCs w:val="24"/>
              </w:rPr>
            </w:pPr>
          </w:p>
        </w:tc>
        <w:tc>
          <w:tcPr>
            <w:tcW w:w="2405" w:type="dxa"/>
            <w:tcBorders>
              <w:left w:val="single" w:sz="4" w:space="0" w:color="auto"/>
            </w:tcBorders>
          </w:tcPr>
          <w:p w:rsidR="00696597" w:rsidRDefault="00696597" w:rsidP="004C7D0D">
            <w:pPr>
              <w:spacing w:line="239" w:lineRule="auto"/>
              <w:jc w:val="both"/>
              <w:rPr>
                <w:rFonts w:ascii="Arial" w:eastAsia="Arial" w:hAnsi="Arial" w:cs="Arial"/>
                <w:sz w:val="24"/>
                <w:szCs w:val="24"/>
              </w:rPr>
            </w:pPr>
          </w:p>
          <w:p w:rsidR="00696597" w:rsidRDefault="00696597" w:rsidP="004C7D0D">
            <w:pPr>
              <w:spacing w:line="239" w:lineRule="auto"/>
              <w:jc w:val="both"/>
              <w:rPr>
                <w:rFonts w:ascii="Arial" w:eastAsia="Arial" w:hAnsi="Arial" w:cs="Arial"/>
                <w:sz w:val="24"/>
                <w:szCs w:val="24"/>
              </w:rPr>
            </w:pPr>
          </w:p>
          <w:p w:rsidR="00696597" w:rsidRPr="00A24887" w:rsidRDefault="00696597" w:rsidP="004C7D0D">
            <w:pPr>
              <w:jc w:val="both"/>
              <w:rPr>
                <w:rFonts w:ascii="Arial" w:eastAsia="Arial" w:hAnsi="Arial" w:cs="Arial"/>
                <w:sz w:val="20"/>
                <w:szCs w:val="20"/>
              </w:rPr>
            </w:pPr>
            <w:r w:rsidRPr="00A24887">
              <w:rPr>
                <w:rFonts w:ascii="Arial" w:eastAsia="Arial" w:hAnsi="Arial" w:cs="Arial"/>
                <w:sz w:val="20"/>
                <w:szCs w:val="20"/>
              </w:rPr>
              <w:t xml:space="preserve">Reason: To provide appropriate on-site amenities during demolition and construction work. </w:t>
            </w:r>
          </w:p>
          <w:p w:rsidR="00696597" w:rsidRDefault="00696597" w:rsidP="004C7D0D">
            <w:pPr>
              <w:spacing w:line="239" w:lineRule="auto"/>
              <w:jc w:val="both"/>
              <w:rPr>
                <w:rFonts w:ascii="Arial" w:eastAsia="Arial" w:hAnsi="Arial" w:cs="Arial"/>
                <w:sz w:val="24"/>
                <w:szCs w:val="24"/>
              </w:rPr>
            </w:pPr>
          </w:p>
          <w:p w:rsidR="00710A00" w:rsidRDefault="00710A00" w:rsidP="004C7D0D">
            <w:pPr>
              <w:spacing w:line="239" w:lineRule="auto"/>
              <w:jc w:val="both"/>
              <w:rPr>
                <w:rFonts w:ascii="Arial" w:eastAsia="Arial" w:hAnsi="Arial" w:cs="Arial"/>
                <w:sz w:val="24"/>
                <w:szCs w:val="24"/>
              </w:rPr>
            </w:pPr>
          </w:p>
          <w:p w:rsidR="00710A00" w:rsidRDefault="00710A00" w:rsidP="004C7D0D">
            <w:pPr>
              <w:spacing w:line="239" w:lineRule="auto"/>
              <w:jc w:val="both"/>
              <w:rPr>
                <w:rFonts w:ascii="Arial" w:eastAsia="Arial" w:hAnsi="Arial" w:cs="Arial"/>
                <w:sz w:val="24"/>
                <w:szCs w:val="24"/>
              </w:rPr>
            </w:pPr>
          </w:p>
          <w:p w:rsidR="00710A00" w:rsidRDefault="00710A00" w:rsidP="004C7D0D">
            <w:pPr>
              <w:spacing w:line="239" w:lineRule="auto"/>
              <w:jc w:val="both"/>
              <w:rPr>
                <w:rFonts w:ascii="Arial" w:eastAsia="Arial" w:hAnsi="Arial" w:cs="Arial"/>
                <w:sz w:val="24"/>
                <w:szCs w:val="24"/>
              </w:rPr>
            </w:pPr>
          </w:p>
          <w:p w:rsidR="00710A00" w:rsidRDefault="00710A00" w:rsidP="004C7D0D">
            <w:pPr>
              <w:spacing w:line="239" w:lineRule="auto"/>
              <w:jc w:val="both"/>
              <w:rPr>
                <w:rFonts w:ascii="Arial" w:eastAsia="Arial" w:hAnsi="Arial" w:cs="Arial"/>
                <w:sz w:val="24"/>
                <w:szCs w:val="24"/>
              </w:rPr>
            </w:pPr>
          </w:p>
          <w:p w:rsidR="00710A00" w:rsidRDefault="00710A00" w:rsidP="004C7D0D">
            <w:pPr>
              <w:spacing w:line="239" w:lineRule="auto"/>
              <w:jc w:val="both"/>
              <w:rPr>
                <w:rFonts w:ascii="Arial" w:eastAsia="Arial" w:hAnsi="Arial" w:cs="Arial"/>
                <w:sz w:val="24"/>
                <w:szCs w:val="24"/>
              </w:rPr>
            </w:pPr>
          </w:p>
          <w:p w:rsidR="00710A00" w:rsidRDefault="00710A00" w:rsidP="004C7D0D">
            <w:pPr>
              <w:spacing w:line="239" w:lineRule="auto"/>
              <w:jc w:val="both"/>
              <w:rPr>
                <w:rFonts w:ascii="Arial" w:eastAsia="Arial" w:hAnsi="Arial" w:cs="Arial"/>
                <w:sz w:val="24"/>
                <w:szCs w:val="24"/>
              </w:rPr>
            </w:pPr>
          </w:p>
          <w:p w:rsidR="00710A00" w:rsidRDefault="00710A00" w:rsidP="004C7D0D">
            <w:pPr>
              <w:spacing w:line="239" w:lineRule="auto"/>
              <w:jc w:val="both"/>
              <w:rPr>
                <w:rFonts w:ascii="Arial" w:eastAsia="Arial" w:hAnsi="Arial" w:cs="Arial"/>
                <w:sz w:val="24"/>
                <w:szCs w:val="24"/>
              </w:rPr>
            </w:pPr>
          </w:p>
        </w:tc>
      </w:tr>
    </w:tbl>
    <w:p w:rsidR="00710A00" w:rsidRPr="00B12FFC" w:rsidRDefault="00710A00" w:rsidP="00696597">
      <w:pPr>
        <w:spacing w:after="0"/>
        <w:jc w:val="both"/>
        <w:rPr>
          <w:rFonts w:ascii="Arial" w:hAnsi="Arial" w:cs="Arial"/>
          <w:b/>
          <w:sz w:val="24"/>
          <w:szCs w:val="24"/>
        </w:rPr>
      </w:pPr>
    </w:p>
    <w:p w:rsidR="00710A00" w:rsidRDefault="00710A00" w:rsidP="00696597">
      <w:pPr>
        <w:pStyle w:val="Heading2"/>
        <w:jc w:val="both"/>
        <w:rPr>
          <w:rFonts w:ascii="Arial" w:hAnsi="Arial" w:cs="Arial"/>
          <w:sz w:val="24"/>
          <w:szCs w:val="24"/>
        </w:rPr>
      </w:pPr>
      <w:bookmarkStart w:id="3" w:name="_Toc30243"/>
    </w:p>
    <w:p w:rsidR="00710A00" w:rsidRDefault="00710A00" w:rsidP="00696597">
      <w:pPr>
        <w:pStyle w:val="Heading2"/>
        <w:jc w:val="both"/>
        <w:rPr>
          <w:rFonts w:ascii="Arial" w:hAnsi="Arial" w:cs="Arial"/>
          <w:sz w:val="24"/>
          <w:szCs w:val="24"/>
        </w:rPr>
      </w:pPr>
    </w:p>
    <w:p w:rsidR="00696597" w:rsidRPr="00771642" w:rsidRDefault="00696597" w:rsidP="00696597">
      <w:pPr>
        <w:pStyle w:val="Heading2"/>
        <w:jc w:val="both"/>
        <w:rPr>
          <w:rFonts w:ascii="Arial" w:hAnsi="Arial" w:cs="Arial"/>
          <w:sz w:val="24"/>
          <w:szCs w:val="24"/>
        </w:rPr>
      </w:pPr>
      <w:r w:rsidRPr="00771642">
        <w:rPr>
          <w:rFonts w:ascii="Arial" w:hAnsi="Arial" w:cs="Arial"/>
          <w:sz w:val="24"/>
          <w:szCs w:val="24"/>
        </w:rPr>
        <w:t>PART E – PRIOR TO ISSUE OF OCCUPATION CERTIFICATE</w:t>
      </w:r>
    </w:p>
    <w:p w:rsidR="00696597" w:rsidRPr="00B12FFC" w:rsidRDefault="00696597" w:rsidP="00696597">
      <w:pPr>
        <w:jc w:val="both"/>
        <w:rPr>
          <w:rFonts w:ascii="Arial" w:hAnsi="Arial" w:cs="Arial"/>
          <w:b/>
          <w:sz w:val="24"/>
          <w:szCs w:val="24"/>
        </w:rPr>
      </w:pPr>
    </w:p>
    <w:tbl>
      <w:tblPr>
        <w:tblStyle w:val="TableGrid"/>
        <w:tblW w:w="1034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81"/>
        <w:gridCol w:w="6521"/>
        <w:gridCol w:w="2268"/>
        <w:gridCol w:w="278"/>
      </w:tblGrid>
      <w:tr w:rsidR="00696597" w:rsidRPr="00B12FFC" w:rsidTr="00710A00">
        <w:tc>
          <w:tcPr>
            <w:tcW w:w="1281" w:type="dxa"/>
            <w:tcBorders>
              <w:bottom w:val="single" w:sz="4" w:space="0" w:color="auto"/>
            </w:tcBorders>
          </w:tcPr>
          <w:p w:rsidR="00696597" w:rsidRPr="00B12FFC" w:rsidRDefault="00696597" w:rsidP="004C7D0D">
            <w:pPr>
              <w:jc w:val="both"/>
              <w:rPr>
                <w:rFonts w:ascii="Arial" w:hAnsi="Arial" w:cs="Arial"/>
                <w:sz w:val="24"/>
                <w:szCs w:val="24"/>
              </w:rPr>
            </w:pPr>
          </w:p>
        </w:tc>
        <w:tc>
          <w:tcPr>
            <w:tcW w:w="6521" w:type="dxa"/>
            <w:tcBorders>
              <w:bottom w:val="single" w:sz="4" w:space="0" w:color="auto"/>
              <w:right w:val="single" w:sz="4" w:space="0" w:color="auto"/>
            </w:tcBorders>
          </w:tcPr>
          <w:p w:rsidR="00696597" w:rsidRPr="00B12FFC" w:rsidRDefault="00696597" w:rsidP="004C7D0D">
            <w:pPr>
              <w:jc w:val="both"/>
              <w:rPr>
                <w:rFonts w:ascii="Arial" w:hAnsi="Arial" w:cs="Arial"/>
                <w:b/>
                <w:sz w:val="24"/>
                <w:szCs w:val="24"/>
              </w:rPr>
            </w:pPr>
            <w:r w:rsidRPr="00B12FFC">
              <w:rPr>
                <w:rFonts w:ascii="Arial" w:hAnsi="Arial" w:cs="Arial"/>
                <w:b/>
                <w:sz w:val="24"/>
                <w:szCs w:val="24"/>
              </w:rPr>
              <w:t>CONDITIONS</w:t>
            </w:r>
          </w:p>
        </w:tc>
        <w:tc>
          <w:tcPr>
            <w:tcW w:w="2546" w:type="dxa"/>
            <w:gridSpan w:val="2"/>
            <w:tcBorders>
              <w:left w:val="single" w:sz="4" w:space="0" w:color="auto"/>
              <w:bottom w:val="single" w:sz="4" w:space="0" w:color="auto"/>
            </w:tcBorders>
          </w:tcPr>
          <w:p w:rsidR="00696597" w:rsidRPr="00B12FFC" w:rsidRDefault="00696597" w:rsidP="004C7D0D">
            <w:pPr>
              <w:jc w:val="both"/>
              <w:rPr>
                <w:rFonts w:ascii="Arial" w:hAnsi="Arial" w:cs="Arial"/>
                <w:b/>
                <w:sz w:val="24"/>
                <w:szCs w:val="24"/>
              </w:rPr>
            </w:pPr>
            <w:r w:rsidRPr="00B12FFC">
              <w:rPr>
                <w:rFonts w:ascii="Arial" w:hAnsi="Arial" w:cs="Arial"/>
                <w:b/>
                <w:sz w:val="24"/>
                <w:szCs w:val="24"/>
              </w:rPr>
              <w:t>REASON</w:t>
            </w:r>
          </w:p>
        </w:tc>
      </w:tr>
      <w:tr w:rsidR="00696597" w:rsidRPr="00B12FFC" w:rsidTr="00710A00">
        <w:tc>
          <w:tcPr>
            <w:tcW w:w="1281" w:type="dxa"/>
          </w:tcPr>
          <w:p w:rsidR="00696597" w:rsidRPr="00B12FFC" w:rsidRDefault="00696597" w:rsidP="004C7D0D">
            <w:pPr>
              <w:pStyle w:val="ListParagraph"/>
              <w:numPr>
                <w:ilvl w:val="0"/>
                <w:numId w:val="11"/>
              </w:numPr>
              <w:jc w:val="both"/>
              <w:rPr>
                <w:rFonts w:ascii="Arial" w:hAnsi="Arial" w:cs="Arial"/>
                <w:sz w:val="24"/>
                <w:szCs w:val="24"/>
              </w:rPr>
            </w:pPr>
          </w:p>
        </w:tc>
        <w:tc>
          <w:tcPr>
            <w:tcW w:w="6521" w:type="dxa"/>
            <w:tcBorders>
              <w:right w:val="single" w:sz="4" w:space="0" w:color="auto"/>
            </w:tcBorders>
          </w:tcPr>
          <w:p w:rsidR="00696597" w:rsidRPr="004E0549" w:rsidRDefault="00696597" w:rsidP="004C7D0D">
            <w:pPr>
              <w:jc w:val="both"/>
              <w:rPr>
                <w:rFonts w:ascii="Arial" w:hAnsi="Arial" w:cs="Arial"/>
                <w:b/>
                <w:sz w:val="24"/>
                <w:szCs w:val="24"/>
              </w:rPr>
            </w:pPr>
            <w:r w:rsidRPr="004E0549">
              <w:rPr>
                <w:rFonts w:ascii="Arial" w:hAnsi="Arial" w:cs="Arial"/>
                <w:b/>
                <w:sz w:val="24"/>
                <w:szCs w:val="24"/>
              </w:rPr>
              <w:t xml:space="preserve">Occupation Certificate </w:t>
            </w:r>
          </w:p>
          <w:p w:rsidR="00696597" w:rsidRPr="004E0549" w:rsidRDefault="00696597" w:rsidP="004C7D0D">
            <w:pPr>
              <w:jc w:val="both"/>
              <w:rPr>
                <w:rFonts w:ascii="Arial" w:hAnsi="Arial" w:cs="Arial"/>
                <w:b/>
                <w:sz w:val="24"/>
                <w:szCs w:val="24"/>
              </w:rPr>
            </w:pPr>
          </w:p>
          <w:p w:rsidR="00696597" w:rsidRPr="004B4FF9" w:rsidRDefault="00696597" w:rsidP="004C7D0D">
            <w:pPr>
              <w:jc w:val="both"/>
              <w:rPr>
                <w:rFonts w:ascii="Arial" w:hAnsi="Arial" w:cs="Arial"/>
                <w:sz w:val="24"/>
                <w:szCs w:val="24"/>
              </w:rPr>
            </w:pPr>
            <w:r w:rsidRPr="00B12FFC">
              <w:rPr>
                <w:rFonts w:ascii="Arial" w:hAnsi="Arial" w:cs="Arial"/>
                <w:bCs/>
                <w:sz w:val="24"/>
                <w:szCs w:val="24"/>
              </w:rPr>
              <w:t xml:space="preserve">Occupation and operation of the </w:t>
            </w:r>
            <w:r>
              <w:rPr>
                <w:rFonts w:ascii="Arial" w:hAnsi="Arial" w:cs="Arial"/>
                <w:bCs/>
                <w:sz w:val="24"/>
                <w:szCs w:val="24"/>
              </w:rPr>
              <w:t>electricity generating facility</w:t>
            </w:r>
            <w:r w:rsidRPr="00B12FFC">
              <w:rPr>
                <w:rFonts w:ascii="Arial" w:hAnsi="Arial" w:cs="Arial"/>
                <w:bCs/>
                <w:sz w:val="24"/>
                <w:szCs w:val="24"/>
              </w:rPr>
              <w:t xml:space="preserve"> is not to occur until all work has been completed, all of the conditions of consent have been satisfied and an Occupation Certificate has been issued by the Principal Certifying Authority pursuant to Section 6.10 of the </w:t>
            </w:r>
            <w:r w:rsidRPr="00B12FFC">
              <w:rPr>
                <w:rFonts w:ascii="Arial" w:hAnsi="Arial" w:cs="Arial"/>
                <w:bCs/>
                <w:i/>
                <w:sz w:val="24"/>
                <w:szCs w:val="24"/>
              </w:rPr>
              <w:t>Environmental Planning and Assessment Act 1979</w:t>
            </w:r>
            <w:r w:rsidRPr="00B12FFC">
              <w:rPr>
                <w:rFonts w:ascii="Arial" w:hAnsi="Arial" w:cs="Arial"/>
                <w:bCs/>
                <w:sz w:val="24"/>
                <w:szCs w:val="24"/>
              </w:rPr>
              <w:t xml:space="preserve">. </w:t>
            </w:r>
          </w:p>
          <w:p w:rsidR="00696597" w:rsidRPr="00B12FFC" w:rsidRDefault="00696597" w:rsidP="004C7D0D">
            <w:pPr>
              <w:jc w:val="both"/>
              <w:rPr>
                <w:rFonts w:ascii="Arial" w:eastAsia="Times New Roman" w:hAnsi="Arial" w:cs="Arial"/>
                <w:b/>
                <w:sz w:val="24"/>
                <w:szCs w:val="24"/>
              </w:rPr>
            </w:pPr>
          </w:p>
        </w:tc>
        <w:tc>
          <w:tcPr>
            <w:tcW w:w="2546" w:type="dxa"/>
            <w:gridSpan w:val="2"/>
            <w:tcBorders>
              <w:left w:val="single" w:sz="4" w:space="0" w:color="auto"/>
            </w:tcBorders>
          </w:tcPr>
          <w:p w:rsidR="00696597" w:rsidRDefault="00696597" w:rsidP="004C7D0D">
            <w:pPr>
              <w:spacing w:line="239" w:lineRule="auto"/>
              <w:jc w:val="both"/>
              <w:rPr>
                <w:rFonts w:ascii="Arial" w:hAnsi="Arial" w:cs="Arial"/>
                <w:bCs/>
                <w:i/>
                <w:sz w:val="24"/>
                <w:szCs w:val="24"/>
              </w:rPr>
            </w:pPr>
          </w:p>
          <w:p w:rsidR="00696597" w:rsidRDefault="00696597" w:rsidP="004C7D0D">
            <w:pPr>
              <w:spacing w:line="239" w:lineRule="auto"/>
              <w:jc w:val="both"/>
              <w:rPr>
                <w:rFonts w:ascii="Arial" w:hAnsi="Arial" w:cs="Arial"/>
                <w:bCs/>
                <w:i/>
                <w:sz w:val="24"/>
                <w:szCs w:val="24"/>
              </w:rPr>
            </w:pPr>
          </w:p>
          <w:p w:rsidR="00696597" w:rsidRPr="00EB0602" w:rsidRDefault="00696597" w:rsidP="004C7D0D">
            <w:pPr>
              <w:jc w:val="both"/>
              <w:rPr>
                <w:rFonts w:ascii="Arial" w:eastAsia="Arial" w:hAnsi="Arial" w:cs="Arial"/>
                <w:sz w:val="20"/>
                <w:szCs w:val="20"/>
              </w:rPr>
            </w:pPr>
            <w:r w:rsidRPr="00EB0602">
              <w:rPr>
                <w:rFonts w:ascii="Arial" w:eastAsia="Arial" w:hAnsi="Arial" w:cs="Arial"/>
                <w:sz w:val="20"/>
                <w:szCs w:val="20"/>
              </w:rPr>
              <w:t>To ensure that the requirements of the EP&amp;A Act, 1979 and associated regulations are met.</w:t>
            </w:r>
          </w:p>
          <w:p w:rsidR="00696597" w:rsidRPr="00B12FFC" w:rsidRDefault="00696597" w:rsidP="004C7D0D">
            <w:pPr>
              <w:spacing w:line="239" w:lineRule="auto"/>
              <w:jc w:val="both"/>
              <w:rPr>
                <w:rFonts w:ascii="Arial" w:eastAsia="Arial" w:hAnsi="Arial" w:cs="Arial"/>
                <w:sz w:val="24"/>
                <w:szCs w:val="24"/>
              </w:rPr>
            </w:pPr>
          </w:p>
        </w:tc>
      </w:tr>
      <w:tr w:rsidR="00696597" w:rsidRPr="00B12FFC" w:rsidTr="00710A00">
        <w:tc>
          <w:tcPr>
            <w:tcW w:w="1281" w:type="dxa"/>
          </w:tcPr>
          <w:p w:rsidR="00696597" w:rsidRPr="00B12FFC" w:rsidRDefault="00696597" w:rsidP="004C7D0D">
            <w:pPr>
              <w:pStyle w:val="ListParagraph"/>
              <w:numPr>
                <w:ilvl w:val="0"/>
                <w:numId w:val="11"/>
              </w:numPr>
              <w:jc w:val="both"/>
              <w:rPr>
                <w:rFonts w:ascii="Arial" w:hAnsi="Arial" w:cs="Arial"/>
                <w:sz w:val="24"/>
                <w:szCs w:val="24"/>
              </w:rPr>
            </w:pPr>
          </w:p>
        </w:tc>
        <w:tc>
          <w:tcPr>
            <w:tcW w:w="6521" w:type="dxa"/>
            <w:tcBorders>
              <w:right w:val="single" w:sz="4" w:space="0" w:color="auto"/>
            </w:tcBorders>
          </w:tcPr>
          <w:p w:rsidR="00696597" w:rsidRPr="004B4FF9" w:rsidRDefault="00696597" w:rsidP="004C7D0D">
            <w:pPr>
              <w:spacing w:after="79"/>
              <w:jc w:val="both"/>
              <w:rPr>
                <w:rFonts w:ascii="Arial" w:eastAsia="Arial" w:hAnsi="Arial" w:cs="Arial"/>
                <w:b/>
                <w:sz w:val="24"/>
                <w:szCs w:val="24"/>
              </w:rPr>
            </w:pPr>
            <w:r w:rsidRPr="004B4FF9">
              <w:rPr>
                <w:rFonts w:ascii="Arial" w:eastAsia="Arial" w:hAnsi="Arial" w:cs="Arial"/>
                <w:b/>
                <w:sz w:val="24"/>
                <w:szCs w:val="24"/>
              </w:rPr>
              <w:t xml:space="preserve">Removal of Waste upon Completion </w:t>
            </w:r>
          </w:p>
          <w:p w:rsidR="00696597" w:rsidRPr="00B12FFC" w:rsidRDefault="00696597" w:rsidP="004C7D0D">
            <w:pPr>
              <w:jc w:val="both"/>
              <w:rPr>
                <w:rFonts w:ascii="Arial" w:hAnsi="Arial" w:cs="Arial"/>
                <w:b/>
                <w:bCs/>
                <w:sz w:val="24"/>
                <w:szCs w:val="24"/>
              </w:rPr>
            </w:pPr>
          </w:p>
          <w:p w:rsidR="00696597" w:rsidRDefault="00696597" w:rsidP="004C7D0D">
            <w:pPr>
              <w:spacing w:after="119" w:line="239" w:lineRule="auto"/>
              <w:jc w:val="both"/>
              <w:rPr>
                <w:rFonts w:ascii="Arial" w:eastAsia="Arial" w:hAnsi="Arial" w:cs="Arial"/>
                <w:sz w:val="24"/>
                <w:szCs w:val="24"/>
              </w:rPr>
            </w:pPr>
            <w:r w:rsidRPr="00B12FFC">
              <w:rPr>
                <w:rFonts w:ascii="Arial" w:eastAsia="Arial" w:hAnsi="Arial" w:cs="Arial"/>
                <w:sz w:val="24"/>
                <w:szCs w:val="24"/>
              </w:rPr>
              <w:t>Before the issue of an occupation certificate, the principal certifier must ensure all refuse, spoil and material unsuitable for use on-site is removed from the site and disposed of in accordance with the approved waste management plan. Written evidence of the removal</w:t>
            </w:r>
            <w:r w:rsidRPr="00B12FFC">
              <w:rPr>
                <w:rFonts w:ascii="Arial" w:eastAsia="Arial" w:hAnsi="Arial" w:cs="Arial"/>
                <w:i/>
                <w:sz w:val="24"/>
                <w:szCs w:val="24"/>
              </w:rPr>
              <w:t xml:space="preserve"> </w:t>
            </w:r>
            <w:r w:rsidRPr="00B12FFC">
              <w:rPr>
                <w:rFonts w:ascii="Arial" w:eastAsia="Arial" w:hAnsi="Arial" w:cs="Arial"/>
                <w:sz w:val="24"/>
                <w:szCs w:val="24"/>
              </w:rPr>
              <w:t xml:space="preserve">must be supplied to the satisfaction of the principal certifier. </w:t>
            </w:r>
          </w:p>
          <w:p w:rsidR="00696597" w:rsidRDefault="00696597" w:rsidP="004C7D0D">
            <w:pPr>
              <w:spacing w:after="119" w:line="239" w:lineRule="auto"/>
              <w:jc w:val="both"/>
              <w:rPr>
                <w:rFonts w:ascii="Arial" w:eastAsia="Arial" w:hAnsi="Arial" w:cs="Arial"/>
                <w:sz w:val="24"/>
                <w:szCs w:val="24"/>
              </w:rPr>
            </w:pPr>
            <w:r w:rsidRPr="00B12FFC">
              <w:rPr>
                <w:rFonts w:ascii="Arial" w:eastAsia="Arial" w:hAnsi="Arial" w:cs="Arial"/>
                <w:sz w:val="24"/>
                <w:szCs w:val="24"/>
              </w:rPr>
              <w:t>Before the issue of a partial occupation certificate, the applicant must ensure the temporary storage of any waste is carried out in accordance with the approved waste management plan to the principal certifier’s satisfaction.</w:t>
            </w:r>
          </w:p>
          <w:p w:rsidR="00696597" w:rsidRDefault="00696597" w:rsidP="004C7D0D">
            <w:pPr>
              <w:spacing w:after="119" w:line="239" w:lineRule="auto"/>
              <w:jc w:val="both"/>
              <w:rPr>
                <w:rFonts w:ascii="Arial" w:eastAsia="Arial" w:hAnsi="Arial" w:cs="Arial"/>
                <w:sz w:val="24"/>
                <w:szCs w:val="24"/>
              </w:rPr>
            </w:pPr>
          </w:p>
          <w:p w:rsidR="00696597" w:rsidRPr="00C22C6B" w:rsidRDefault="00696597" w:rsidP="004C7D0D">
            <w:pPr>
              <w:spacing w:after="119" w:line="239" w:lineRule="auto"/>
              <w:jc w:val="both"/>
              <w:rPr>
                <w:rFonts w:ascii="Arial" w:hAnsi="Arial" w:cs="Arial"/>
                <w:sz w:val="24"/>
                <w:szCs w:val="24"/>
              </w:rPr>
            </w:pPr>
          </w:p>
        </w:tc>
        <w:tc>
          <w:tcPr>
            <w:tcW w:w="2546" w:type="dxa"/>
            <w:gridSpan w:val="2"/>
            <w:tcBorders>
              <w:left w:val="single" w:sz="4" w:space="0" w:color="auto"/>
            </w:tcBorders>
          </w:tcPr>
          <w:p w:rsidR="00696597" w:rsidRDefault="00696597" w:rsidP="004C7D0D">
            <w:pPr>
              <w:spacing w:line="239" w:lineRule="auto"/>
              <w:jc w:val="both"/>
              <w:rPr>
                <w:rFonts w:ascii="Arial" w:hAnsi="Arial" w:cs="Arial"/>
                <w:bCs/>
                <w:sz w:val="24"/>
                <w:szCs w:val="24"/>
              </w:rPr>
            </w:pPr>
          </w:p>
          <w:p w:rsidR="00696597" w:rsidRDefault="00696597" w:rsidP="004C7D0D">
            <w:pPr>
              <w:spacing w:line="239" w:lineRule="auto"/>
              <w:jc w:val="both"/>
              <w:rPr>
                <w:rFonts w:ascii="Arial" w:hAnsi="Arial" w:cs="Arial"/>
                <w:bCs/>
                <w:sz w:val="24"/>
                <w:szCs w:val="24"/>
              </w:rPr>
            </w:pPr>
          </w:p>
          <w:p w:rsidR="00696597" w:rsidRPr="004B4FF9" w:rsidRDefault="00696597" w:rsidP="004C7D0D">
            <w:pPr>
              <w:spacing w:line="239" w:lineRule="auto"/>
              <w:jc w:val="both"/>
              <w:rPr>
                <w:rFonts w:ascii="Arial" w:hAnsi="Arial" w:cs="Arial"/>
                <w:bCs/>
                <w:sz w:val="20"/>
                <w:szCs w:val="20"/>
              </w:rPr>
            </w:pPr>
            <w:r>
              <w:rPr>
                <w:rFonts w:ascii="Arial" w:hAnsi="Arial" w:cs="Arial"/>
                <w:bCs/>
                <w:sz w:val="20"/>
                <w:szCs w:val="20"/>
              </w:rPr>
              <w:t>To ensure that waste is properly disposed of at a licensed waste management facility.</w:t>
            </w:r>
          </w:p>
        </w:tc>
      </w:tr>
      <w:tr w:rsidR="00710A00" w:rsidRPr="0052079E" w:rsidTr="009C0E00">
        <w:trPr>
          <w:gridAfter w:val="1"/>
          <w:wAfter w:w="278" w:type="dxa"/>
        </w:trPr>
        <w:tc>
          <w:tcPr>
            <w:tcW w:w="1281" w:type="dxa"/>
          </w:tcPr>
          <w:p w:rsidR="00710A00" w:rsidRPr="004B087B" w:rsidRDefault="00710A00" w:rsidP="009C0E00">
            <w:pPr>
              <w:jc w:val="both"/>
              <w:rPr>
                <w:rFonts w:ascii="Arial" w:hAnsi="Arial" w:cs="Arial"/>
              </w:rPr>
            </w:pPr>
            <w:r>
              <w:rPr>
                <w:rFonts w:ascii="Arial" w:hAnsi="Arial" w:cs="Arial"/>
              </w:rPr>
              <w:t>25A.</w:t>
            </w:r>
          </w:p>
        </w:tc>
        <w:tc>
          <w:tcPr>
            <w:tcW w:w="6521" w:type="dxa"/>
            <w:tcBorders>
              <w:right w:val="single" w:sz="4" w:space="0" w:color="auto"/>
            </w:tcBorders>
          </w:tcPr>
          <w:p w:rsidR="00710A00" w:rsidRDefault="00710A00" w:rsidP="009C0E00">
            <w:pPr>
              <w:spacing w:after="79"/>
              <w:jc w:val="both"/>
              <w:rPr>
                <w:rFonts w:ascii="Arial" w:eastAsia="Arial" w:hAnsi="Arial" w:cs="Arial"/>
                <w:b/>
                <w:bCs/>
                <w:sz w:val="24"/>
                <w:szCs w:val="24"/>
              </w:rPr>
            </w:pPr>
            <w:r>
              <w:rPr>
                <w:rFonts w:ascii="Arial" w:eastAsia="Arial" w:hAnsi="Arial" w:cs="Arial"/>
                <w:b/>
                <w:bCs/>
                <w:sz w:val="24"/>
                <w:szCs w:val="24"/>
              </w:rPr>
              <w:t>Driveway Construction</w:t>
            </w:r>
          </w:p>
          <w:p w:rsidR="00710A00" w:rsidRDefault="00710A00" w:rsidP="009C0E00">
            <w:pPr>
              <w:spacing w:after="79"/>
              <w:jc w:val="both"/>
              <w:rPr>
                <w:rFonts w:ascii="Arial" w:eastAsia="Arial" w:hAnsi="Arial" w:cs="Arial"/>
                <w:bCs/>
                <w:sz w:val="24"/>
                <w:szCs w:val="24"/>
              </w:rPr>
            </w:pPr>
          </w:p>
          <w:p w:rsidR="00710A00" w:rsidRPr="00710A00" w:rsidRDefault="00710A00" w:rsidP="00710A00">
            <w:pPr>
              <w:autoSpaceDE w:val="0"/>
              <w:autoSpaceDN w:val="0"/>
              <w:adjustRightInd w:val="0"/>
              <w:jc w:val="both"/>
              <w:rPr>
                <w:rFonts w:ascii="Arial" w:eastAsia="Arial" w:hAnsi="Arial" w:cs="Arial"/>
                <w:sz w:val="24"/>
                <w:szCs w:val="24"/>
              </w:rPr>
            </w:pPr>
            <w:r w:rsidRPr="00710A00">
              <w:rPr>
                <w:rFonts w:ascii="Arial" w:eastAsia="Arial" w:hAnsi="Arial" w:cs="Arial"/>
                <w:sz w:val="24"/>
                <w:szCs w:val="24"/>
              </w:rPr>
              <w:t xml:space="preserve">The </w:t>
            </w:r>
            <w:r>
              <w:rPr>
                <w:rFonts w:ascii="Arial" w:eastAsia="Arial" w:hAnsi="Arial" w:cs="Arial"/>
                <w:sz w:val="24"/>
                <w:szCs w:val="24"/>
              </w:rPr>
              <w:t>access to the site</w:t>
            </w:r>
            <w:r w:rsidRPr="00710A00">
              <w:rPr>
                <w:rFonts w:ascii="Arial" w:eastAsia="Arial" w:hAnsi="Arial" w:cs="Arial"/>
                <w:sz w:val="24"/>
                <w:szCs w:val="24"/>
              </w:rPr>
              <w:t xml:space="preserve"> be constructed per AS/NZS 2890.2 to </w:t>
            </w:r>
            <w:r>
              <w:rPr>
                <w:rFonts w:ascii="Arial" w:eastAsia="Arial" w:hAnsi="Arial" w:cs="Arial"/>
                <w:sz w:val="24"/>
                <w:szCs w:val="24"/>
              </w:rPr>
              <w:t>the satisfaction of the Council to accommodate the largest vehicle accessing the site during construction.</w:t>
            </w:r>
          </w:p>
          <w:p w:rsidR="00710A00" w:rsidRPr="00F519C9" w:rsidRDefault="00710A00" w:rsidP="009C0E00">
            <w:pPr>
              <w:jc w:val="both"/>
              <w:rPr>
                <w:rFonts w:ascii="Arial" w:eastAsia="Arial" w:hAnsi="Arial" w:cs="Arial"/>
                <w:bCs/>
                <w:sz w:val="24"/>
                <w:szCs w:val="24"/>
              </w:rPr>
            </w:pPr>
          </w:p>
        </w:tc>
        <w:tc>
          <w:tcPr>
            <w:tcW w:w="2268" w:type="dxa"/>
            <w:tcBorders>
              <w:left w:val="single" w:sz="4" w:space="0" w:color="auto"/>
            </w:tcBorders>
          </w:tcPr>
          <w:p w:rsidR="00710A00" w:rsidRDefault="00710A00" w:rsidP="009C0E00">
            <w:pPr>
              <w:jc w:val="both"/>
              <w:rPr>
                <w:rFonts w:ascii="Arial" w:eastAsia="Arial" w:hAnsi="Arial" w:cs="Arial"/>
                <w:sz w:val="20"/>
                <w:szCs w:val="20"/>
              </w:rPr>
            </w:pPr>
          </w:p>
          <w:p w:rsidR="00710A00" w:rsidRDefault="00710A00" w:rsidP="009C0E00">
            <w:pPr>
              <w:jc w:val="both"/>
              <w:rPr>
                <w:rFonts w:ascii="Arial" w:eastAsia="Arial" w:hAnsi="Arial" w:cs="Arial"/>
                <w:sz w:val="20"/>
                <w:szCs w:val="20"/>
              </w:rPr>
            </w:pPr>
          </w:p>
          <w:p w:rsidR="00710A00" w:rsidRDefault="00710A00" w:rsidP="009C0E00">
            <w:pPr>
              <w:jc w:val="both"/>
              <w:rPr>
                <w:rFonts w:ascii="Arial" w:eastAsia="Arial" w:hAnsi="Arial" w:cs="Arial"/>
                <w:sz w:val="20"/>
                <w:szCs w:val="20"/>
              </w:rPr>
            </w:pPr>
          </w:p>
          <w:p w:rsidR="00710A00" w:rsidRPr="004B087B" w:rsidRDefault="00710A00" w:rsidP="00710A00">
            <w:pPr>
              <w:jc w:val="both"/>
              <w:rPr>
                <w:rFonts w:ascii="Arial" w:eastAsia="Arial" w:hAnsi="Arial" w:cs="Arial"/>
                <w:sz w:val="20"/>
                <w:szCs w:val="20"/>
              </w:rPr>
            </w:pPr>
            <w:r>
              <w:rPr>
                <w:rFonts w:ascii="Arial" w:eastAsia="Arial" w:hAnsi="Arial" w:cs="Arial"/>
                <w:sz w:val="20"/>
                <w:szCs w:val="20"/>
              </w:rPr>
              <w:t>To ensure that adequate access is provided to the site.</w:t>
            </w:r>
          </w:p>
        </w:tc>
      </w:tr>
      <w:tr w:rsidR="00710A00" w:rsidRPr="004B4FF9" w:rsidTr="00710A00">
        <w:trPr>
          <w:trHeight w:val="60"/>
        </w:trPr>
        <w:tc>
          <w:tcPr>
            <w:tcW w:w="1281" w:type="dxa"/>
          </w:tcPr>
          <w:p w:rsidR="00710A00" w:rsidRPr="00B12FFC" w:rsidRDefault="00710A00" w:rsidP="00710A00">
            <w:pPr>
              <w:pStyle w:val="ListParagraph"/>
              <w:ind w:left="360"/>
              <w:jc w:val="both"/>
              <w:rPr>
                <w:rFonts w:ascii="Arial" w:hAnsi="Arial" w:cs="Arial"/>
                <w:sz w:val="24"/>
                <w:szCs w:val="24"/>
              </w:rPr>
            </w:pPr>
          </w:p>
        </w:tc>
        <w:tc>
          <w:tcPr>
            <w:tcW w:w="6521" w:type="dxa"/>
            <w:tcBorders>
              <w:right w:val="single" w:sz="4" w:space="0" w:color="auto"/>
            </w:tcBorders>
          </w:tcPr>
          <w:p w:rsidR="00710A00" w:rsidRPr="004E0549" w:rsidRDefault="00710A00" w:rsidP="004C7D0D">
            <w:pPr>
              <w:jc w:val="both"/>
              <w:rPr>
                <w:rFonts w:ascii="Arial" w:hAnsi="Arial" w:cs="Arial"/>
                <w:b/>
                <w:sz w:val="24"/>
                <w:szCs w:val="24"/>
              </w:rPr>
            </w:pPr>
          </w:p>
        </w:tc>
        <w:tc>
          <w:tcPr>
            <w:tcW w:w="2546" w:type="dxa"/>
            <w:gridSpan w:val="2"/>
            <w:tcBorders>
              <w:left w:val="single" w:sz="4" w:space="0" w:color="auto"/>
            </w:tcBorders>
          </w:tcPr>
          <w:p w:rsidR="00710A00" w:rsidRDefault="00710A00" w:rsidP="004C7D0D">
            <w:pPr>
              <w:spacing w:line="239" w:lineRule="auto"/>
              <w:jc w:val="both"/>
              <w:rPr>
                <w:rFonts w:ascii="Arial" w:eastAsia="Arial" w:hAnsi="Arial" w:cs="Arial"/>
                <w:sz w:val="24"/>
                <w:szCs w:val="24"/>
              </w:rPr>
            </w:pPr>
          </w:p>
        </w:tc>
      </w:tr>
      <w:tr w:rsidR="00696597" w:rsidRPr="004B4FF9" w:rsidTr="00710A00">
        <w:trPr>
          <w:trHeight w:val="60"/>
        </w:trPr>
        <w:tc>
          <w:tcPr>
            <w:tcW w:w="1281" w:type="dxa"/>
          </w:tcPr>
          <w:p w:rsidR="00696597" w:rsidRPr="00B12FFC" w:rsidRDefault="00696597" w:rsidP="004C7D0D">
            <w:pPr>
              <w:pStyle w:val="ListParagraph"/>
              <w:numPr>
                <w:ilvl w:val="0"/>
                <w:numId w:val="11"/>
              </w:numPr>
              <w:jc w:val="both"/>
              <w:rPr>
                <w:rFonts w:ascii="Arial" w:hAnsi="Arial" w:cs="Arial"/>
                <w:sz w:val="24"/>
                <w:szCs w:val="24"/>
              </w:rPr>
            </w:pPr>
          </w:p>
        </w:tc>
        <w:tc>
          <w:tcPr>
            <w:tcW w:w="6521" w:type="dxa"/>
            <w:tcBorders>
              <w:right w:val="single" w:sz="4" w:space="0" w:color="auto"/>
            </w:tcBorders>
          </w:tcPr>
          <w:p w:rsidR="00696597" w:rsidRPr="004E0549" w:rsidRDefault="00696597" w:rsidP="004C7D0D">
            <w:pPr>
              <w:jc w:val="both"/>
              <w:rPr>
                <w:rFonts w:ascii="Arial" w:hAnsi="Arial" w:cs="Arial"/>
                <w:b/>
                <w:sz w:val="24"/>
                <w:szCs w:val="24"/>
              </w:rPr>
            </w:pPr>
            <w:r w:rsidRPr="004E0549">
              <w:rPr>
                <w:rFonts w:ascii="Arial" w:hAnsi="Arial" w:cs="Arial"/>
                <w:b/>
                <w:sz w:val="24"/>
                <w:szCs w:val="24"/>
              </w:rPr>
              <w:t>Repair of infrastructure</w:t>
            </w:r>
          </w:p>
          <w:p w:rsidR="00696597" w:rsidRPr="004E0549" w:rsidRDefault="00696597" w:rsidP="004C7D0D">
            <w:pPr>
              <w:jc w:val="both"/>
              <w:rPr>
                <w:rFonts w:ascii="Arial" w:hAnsi="Arial" w:cs="Arial"/>
                <w:b/>
                <w:sz w:val="24"/>
                <w:szCs w:val="24"/>
              </w:rPr>
            </w:pPr>
            <w:r w:rsidRPr="004E0549">
              <w:rPr>
                <w:rFonts w:ascii="Arial" w:hAnsi="Arial" w:cs="Arial"/>
                <w:b/>
                <w:sz w:val="24"/>
                <w:szCs w:val="24"/>
              </w:rPr>
              <w:t xml:space="preserve"> </w:t>
            </w:r>
          </w:p>
          <w:p w:rsidR="00696597" w:rsidRPr="00B12FFC" w:rsidRDefault="00696597" w:rsidP="004C7D0D">
            <w:pPr>
              <w:spacing w:after="119" w:line="239" w:lineRule="auto"/>
              <w:jc w:val="both"/>
              <w:rPr>
                <w:rFonts w:ascii="Arial" w:hAnsi="Arial" w:cs="Arial"/>
                <w:sz w:val="24"/>
                <w:szCs w:val="24"/>
              </w:rPr>
            </w:pPr>
            <w:r w:rsidRPr="00B12FFC">
              <w:rPr>
                <w:rFonts w:ascii="Arial" w:eastAsia="Arial" w:hAnsi="Arial" w:cs="Arial"/>
                <w:sz w:val="24"/>
                <w:szCs w:val="24"/>
              </w:rPr>
              <w:t>Before the issue of an occupation certificate, the applicant must ensure any public infrastructure damaged as a result of the carrying out of building works (including damage caused by, but not limited to, delivery vehicles, waste collection, contractors, sub-contractors, concreting vehic</w:t>
            </w:r>
            <w:r>
              <w:rPr>
                <w:rFonts w:ascii="Arial" w:eastAsia="Arial" w:hAnsi="Arial" w:cs="Arial"/>
                <w:sz w:val="24"/>
                <w:szCs w:val="24"/>
              </w:rPr>
              <w:t xml:space="preserve">les) is fully repaired to the </w:t>
            </w:r>
            <w:r w:rsidRPr="00B12FFC">
              <w:rPr>
                <w:rFonts w:ascii="Arial" w:eastAsia="Arial" w:hAnsi="Arial" w:cs="Arial"/>
                <w:sz w:val="24"/>
                <w:szCs w:val="24"/>
              </w:rPr>
              <w:t>satisfaction of Council</w:t>
            </w:r>
            <w:r>
              <w:rPr>
                <w:rFonts w:ascii="Arial" w:eastAsia="Arial" w:hAnsi="Arial" w:cs="Arial"/>
                <w:sz w:val="24"/>
                <w:szCs w:val="24"/>
              </w:rPr>
              <w:t xml:space="preserve"> and Transport for NSW.</w:t>
            </w:r>
          </w:p>
          <w:p w:rsidR="00696597" w:rsidRDefault="00696597" w:rsidP="004C7D0D">
            <w:pPr>
              <w:spacing w:after="79"/>
              <w:jc w:val="both"/>
              <w:rPr>
                <w:rFonts w:ascii="Arial" w:eastAsia="Arial" w:hAnsi="Arial" w:cs="Arial"/>
                <w:b/>
                <w:sz w:val="24"/>
                <w:szCs w:val="24"/>
              </w:rPr>
            </w:pPr>
          </w:p>
        </w:tc>
        <w:tc>
          <w:tcPr>
            <w:tcW w:w="2546" w:type="dxa"/>
            <w:gridSpan w:val="2"/>
            <w:tcBorders>
              <w:left w:val="single" w:sz="4" w:space="0" w:color="auto"/>
            </w:tcBorders>
          </w:tcPr>
          <w:p w:rsidR="00696597" w:rsidRDefault="00696597" w:rsidP="004C7D0D">
            <w:pPr>
              <w:spacing w:line="239" w:lineRule="auto"/>
              <w:jc w:val="both"/>
              <w:rPr>
                <w:rFonts w:ascii="Arial" w:eastAsia="Arial" w:hAnsi="Arial" w:cs="Arial"/>
                <w:sz w:val="24"/>
                <w:szCs w:val="24"/>
              </w:rPr>
            </w:pPr>
          </w:p>
          <w:p w:rsidR="00696597" w:rsidRDefault="00696597" w:rsidP="004C7D0D">
            <w:pPr>
              <w:spacing w:line="239" w:lineRule="auto"/>
              <w:jc w:val="both"/>
              <w:rPr>
                <w:rFonts w:ascii="Arial" w:eastAsia="Arial" w:hAnsi="Arial" w:cs="Arial"/>
                <w:sz w:val="24"/>
                <w:szCs w:val="24"/>
              </w:rPr>
            </w:pPr>
          </w:p>
          <w:p w:rsidR="00696597" w:rsidRPr="004E0549" w:rsidRDefault="00696597" w:rsidP="004C7D0D">
            <w:pPr>
              <w:spacing w:line="239" w:lineRule="auto"/>
              <w:jc w:val="both"/>
              <w:rPr>
                <w:rFonts w:ascii="Arial" w:eastAsia="Arial" w:hAnsi="Arial" w:cs="Arial"/>
                <w:sz w:val="24"/>
                <w:szCs w:val="24"/>
              </w:rPr>
            </w:pPr>
            <w:r w:rsidRPr="004B4FF9">
              <w:rPr>
                <w:rFonts w:ascii="Arial" w:eastAsia="Arial" w:hAnsi="Arial" w:cs="Arial"/>
                <w:sz w:val="20"/>
                <w:szCs w:val="20"/>
              </w:rPr>
              <w:t xml:space="preserve">To ensure </w:t>
            </w:r>
            <w:r>
              <w:rPr>
                <w:rFonts w:ascii="Arial" w:eastAsia="Arial" w:hAnsi="Arial" w:cs="Arial"/>
                <w:sz w:val="20"/>
                <w:szCs w:val="20"/>
              </w:rPr>
              <w:t>that infrastructure that is damaged caused by the developer is repaired</w:t>
            </w:r>
          </w:p>
        </w:tc>
      </w:tr>
      <w:tr w:rsidR="00710A00" w:rsidRPr="004B4FF9" w:rsidTr="00710A00">
        <w:trPr>
          <w:trHeight w:val="60"/>
        </w:trPr>
        <w:tc>
          <w:tcPr>
            <w:tcW w:w="1281" w:type="dxa"/>
          </w:tcPr>
          <w:p w:rsidR="00710A00" w:rsidRPr="00710A00" w:rsidRDefault="00710A00" w:rsidP="00710A00">
            <w:pPr>
              <w:rPr>
                <w:rFonts w:ascii="Arial" w:hAnsi="Arial" w:cs="Arial"/>
              </w:rPr>
            </w:pPr>
            <w:r w:rsidRPr="00710A00">
              <w:rPr>
                <w:rFonts w:ascii="Arial" w:hAnsi="Arial" w:cs="Arial"/>
              </w:rPr>
              <w:t>.</w:t>
            </w:r>
            <w:r>
              <w:rPr>
                <w:rFonts w:ascii="Arial" w:hAnsi="Arial" w:cs="Arial"/>
              </w:rPr>
              <w:t xml:space="preserve"> 26A.</w:t>
            </w:r>
          </w:p>
        </w:tc>
        <w:tc>
          <w:tcPr>
            <w:tcW w:w="6521" w:type="dxa"/>
            <w:tcBorders>
              <w:right w:val="single" w:sz="4" w:space="0" w:color="auto"/>
            </w:tcBorders>
          </w:tcPr>
          <w:p w:rsidR="00710A00" w:rsidRDefault="00710A00" w:rsidP="00710A00">
            <w:pPr>
              <w:autoSpaceDE w:val="0"/>
              <w:autoSpaceDN w:val="0"/>
              <w:adjustRightInd w:val="0"/>
              <w:jc w:val="both"/>
              <w:rPr>
                <w:rFonts w:ascii="Arial" w:hAnsi="Arial" w:cs="Arial"/>
                <w:b/>
                <w:sz w:val="24"/>
                <w:szCs w:val="24"/>
                <w:shd w:val="clear" w:color="auto" w:fill="FFFFFF"/>
                <w:lang w:eastAsia="en-AU"/>
              </w:rPr>
            </w:pPr>
            <w:r>
              <w:rPr>
                <w:rFonts w:ascii="Arial" w:hAnsi="Arial" w:cs="Arial"/>
                <w:b/>
                <w:sz w:val="24"/>
                <w:szCs w:val="24"/>
                <w:shd w:val="clear" w:color="auto" w:fill="FFFFFF"/>
                <w:lang w:eastAsia="en-AU"/>
              </w:rPr>
              <w:t>Dilapidation Report</w:t>
            </w:r>
          </w:p>
          <w:p w:rsidR="00710A00" w:rsidRDefault="00710A00" w:rsidP="00710A00">
            <w:pPr>
              <w:autoSpaceDE w:val="0"/>
              <w:autoSpaceDN w:val="0"/>
              <w:adjustRightInd w:val="0"/>
              <w:jc w:val="both"/>
              <w:rPr>
                <w:rFonts w:ascii="Arial" w:hAnsi="Arial" w:cs="Arial"/>
                <w:b/>
                <w:sz w:val="24"/>
                <w:szCs w:val="24"/>
                <w:shd w:val="clear" w:color="auto" w:fill="FFFFFF"/>
                <w:lang w:eastAsia="en-AU"/>
              </w:rPr>
            </w:pPr>
          </w:p>
          <w:p w:rsidR="00710A00" w:rsidRDefault="00710A00" w:rsidP="00710A00">
            <w:pPr>
              <w:autoSpaceDE w:val="0"/>
              <w:autoSpaceDN w:val="0"/>
              <w:adjustRightInd w:val="0"/>
              <w:jc w:val="both"/>
              <w:rPr>
                <w:rFonts w:ascii="Arial" w:hAnsi="Arial" w:cs="Arial"/>
                <w:sz w:val="24"/>
                <w:szCs w:val="24"/>
                <w:shd w:val="clear" w:color="auto" w:fill="FFFFFF"/>
                <w:lang w:eastAsia="en-AU"/>
              </w:rPr>
            </w:pPr>
            <w:r w:rsidRPr="00710A00">
              <w:rPr>
                <w:rFonts w:ascii="Arial" w:hAnsi="Arial" w:cs="Arial"/>
                <w:sz w:val="24"/>
                <w:szCs w:val="24"/>
                <w:shd w:val="clear" w:color="auto" w:fill="FFFFFF"/>
                <w:lang w:eastAsia="en-AU"/>
              </w:rPr>
              <w:t xml:space="preserve">A </w:t>
            </w:r>
            <w:r>
              <w:rPr>
                <w:rFonts w:ascii="Arial" w:hAnsi="Arial" w:cs="Arial"/>
                <w:sz w:val="24"/>
                <w:szCs w:val="24"/>
                <w:shd w:val="clear" w:color="auto" w:fill="FFFFFF"/>
                <w:lang w:eastAsia="en-AU"/>
              </w:rPr>
              <w:t xml:space="preserve">further </w:t>
            </w:r>
            <w:r w:rsidRPr="00710A00">
              <w:rPr>
                <w:rFonts w:ascii="Arial" w:hAnsi="Arial" w:cs="Arial"/>
                <w:sz w:val="24"/>
                <w:szCs w:val="24"/>
                <w:shd w:val="clear" w:color="auto" w:fill="FFFFFF"/>
                <w:lang w:eastAsia="en-AU"/>
              </w:rPr>
              <w:t xml:space="preserve">dilapidation report is undertaken by a qualified professional to determine the </w:t>
            </w:r>
            <w:r>
              <w:rPr>
                <w:rFonts w:ascii="Arial" w:hAnsi="Arial" w:cs="Arial"/>
                <w:sz w:val="24"/>
                <w:szCs w:val="24"/>
                <w:shd w:val="clear" w:color="auto" w:fill="FFFFFF"/>
                <w:lang w:eastAsia="en-AU"/>
              </w:rPr>
              <w:t>damage (in any) to</w:t>
            </w:r>
            <w:r w:rsidRPr="00710A00">
              <w:rPr>
                <w:rFonts w:ascii="Arial" w:hAnsi="Arial" w:cs="Arial"/>
                <w:sz w:val="24"/>
                <w:szCs w:val="24"/>
                <w:shd w:val="clear" w:color="auto" w:fill="FFFFFF"/>
                <w:lang w:eastAsia="en-AU"/>
              </w:rPr>
              <w:t xml:space="preserve"> Macleay Road and Ercildoune Road </w:t>
            </w:r>
            <w:r>
              <w:rPr>
                <w:rFonts w:ascii="Arial" w:hAnsi="Arial" w:cs="Arial"/>
                <w:sz w:val="24"/>
                <w:szCs w:val="24"/>
                <w:shd w:val="clear" w:color="auto" w:fill="FFFFFF"/>
                <w:lang w:eastAsia="en-AU"/>
              </w:rPr>
              <w:t>as a consequence of the</w:t>
            </w:r>
            <w:r w:rsidRPr="00710A00">
              <w:rPr>
                <w:rFonts w:ascii="Arial" w:hAnsi="Arial" w:cs="Arial"/>
                <w:sz w:val="24"/>
                <w:szCs w:val="24"/>
                <w:shd w:val="clear" w:color="auto" w:fill="FFFFFF"/>
                <w:lang w:eastAsia="en-AU"/>
              </w:rPr>
              <w:t xml:space="preserve"> construction phase of the development.</w:t>
            </w:r>
          </w:p>
          <w:p w:rsidR="00710A00" w:rsidRDefault="00710A00" w:rsidP="00710A00">
            <w:pPr>
              <w:autoSpaceDE w:val="0"/>
              <w:autoSpaceDN w:val="0"/>
              <w:adjustRightInd w:val="0"/>
              <w:jc w:val="both"/>
              <w:rPr>
                <w:rFonts w:ascii="Arial" w:hAnsi="Arial" w:cs="Arial"/>
                <w:sz w:val="24"/>
                <w:szCs w:val="24"/>
                <w:shd w:val="clear" w:color="auto" w:fill="FFFFFF"/>
                <w:lang w:eastAsia="en-AU"/>
              </w:rPr>
            </w:pPr>
          </w:p>
          <w:p w:rsidR="00710A00" w:rsidRPr="00710A00" w:rsidRDefault="00710A00" w:rsidP="00710A00">
            <w:pPr>
              <w:autoSpaceDE w:val="0"/>
              <w:autoSpaceDN w:val="0"/>
              <w:adjustRightInd w:val="0"/>
              <w:jc w:val="both"/>
              <w:rPr>
                <w:rFonts w:ascii="Arial" w:hAnsi="Arial" w:cs="Arial"/>
                <w:sz w:val="24"/>
                <w:szCs w:val="24"/>
                <w:shd w:val="clear" w:color="auto" w:fill="FFFFFF"/>
                <w:lang w:eastAsia="en-AU"/>
              </w:rPr>
            </w:pPr>
            <w:r>
              <w:rPr>
                <w:rFonts w:ascii="Arial" w:hAnsi="Arial" w:cs="Arial"/>
                <w:sz w:val="24"/>
                <w:szCs w:val="24"/>
                <w:shd w:val="clear" w:color="auto" w:fill="FFFFFF"/>
                <w:lang w:eastAsia="en-AU"/>
              </w:rPr>
              <w:t>A copy of this report, is to be provided to Murrumbidgee Council prior to the commencement of works onsite.</w:t>
            </w:r>
          </w:p>
          <w:p w:rsidR="00710A00" w:rsidRPr="00A24887" w:rsidRDefault="00710A00" w:rsidP="00710A00">
            <w:pPr>
              <w:jc w:val="both"/>
              <w:rPr>
                <w:rFonts w:ascii="Arial" w:hAnsi="Arial" w:cs="Arial"/>
                <w:b/>
                <w:sz w:val="24"/>
                <w:szCs w:val="24"/>
              </w:rPr>
            </w:pPr>
          </w:p>
        </w:tc>
        <w:tc>
          <w:tcPr>
            <w:tcW w:w="2546" w:type="dxa"/>
            <w:gridSpan w:val="2"/>
            <w:tcBorders>
              <w:left w:val="single" w:sz="4" w:space="0" w:color="auto"/>
            </w:tcBorders>
          </w:tcPr>
          <w:p w:rsidR="00710A00" w:rsidRDefault="00710A00" w:rsidP="00710A00">
            <w:pPr>
              <w:spacing w:line="239" w:lineRule="auto"/>
              <w:jc w:val="both"/>
              <w:rPr>
                <w:rFonts w:ascii="Arial" w:eastAsia="Arial" w:hAnsi="Arial" w:cs="Arial"/>
                <w:sz w:val="24"/>
                <w:szCs w:val="24"/>
              </w:rPr>
            </w:pPr>
          </w:p>
          <w:p w:rsidR="00710A00" w:rsidRDefault="00710A00" w:rsidP="00710A00">
            <w:pPr>
              <w:spacing w:line="239" w:lineRule="auto"/>
              <w:jc w:val="both"/>
              <w:rPr>
                <w:rFonts w:ascii="Arial" w:eastAsia="Arial" w:hAnsi="Arial" w:cs="Arial"/>
                <w:sz w:val="24"/>
                <w:szCs w:val="24"/>
              </w:rPr>
            </w:pPr>
          </w:p>
          <w:p w:rsidR="00710A00" w:rsidRPr="00710A00" w:rsidRDefault="00710A00" w:rsidP="00710A00">
            <w:pPr>
              <w:spacing w:line="239" w:lineRule="auto"/>
              <w:jc w:val="both"/>
              <w:rPr>
                <w:rFonts w:ascii="Arial" w:eastAsia="Arial" w:hAnsi="Arial" w:cs="Arial"/>
                <w:sz w:val="18"/>
                <w:szCs w:val="18"/>
              </w:rPr>
            </w:pPr>
            <w:r>
              <w:rPr>
                <w:rFonts w:ascii="Arial" w:eastAsia="Arial" w:hAnsi="Arial" w:cs="Arial"/>
                <w:sz w:val="18"/>
                <w:szCs w:val="18"/>
              </w:rPr>
              <w:t>To ensure the local road network is capable of handling the additional demands from the proposed development and what repairs may be required following the completion of works.</w:t>
            </w:r>
          </w:p>
        </w:tc>
      </w:tr>
      <w:tr w:rsidR="00696597" w:rsidRPr="004B4FF9" w:rsidTr="00710A00">
        <w:trPr>
          <w:trHeight w:val="60"/>
        </w:trPr>
        <w:tc>
          <w:tcPr>
            <w:tcW w:w="1281" w:type="dxa"/>
          </w:tcPr>
          <w:p w:rsidR="00696597" w:rsidRPr="00B12FFC" w:rsidRDefault="00696597" w:rsidP="004C7D0D">
            <w:pPr>
              <w:pStyle w:val="ListParagraph"/>
              <w:numPr>
                <w:ilvl w:val="0"/>
                <w:numId w:val="11"/>
              </w:numPr>
              <w:jc w:val="both"/>
              <w:rPr>
                <w:rFonts w:ascii="Arial" w:hAnsi="Arial" w:cs="Arial"/>
                <w:sz w:val="24"/>
                <w:szCs w:val="24"/>
              </w:rPr>
            </w:pPr>
          </w:p>
        </w:tc>
        <w:tc>
          <w:tcPr>
            <w:tcW w:w="6521" w:type="dxa"/>
            <w:tcBorders>
              <w:right w:val="single" w:sz="4" w:space="0" w:color="auto"/>
            </w:tcBorders>
          </w:tcPr>
          <w:p w:rsidR="00696597" w:rsidRPr="004E0549" w:rsidRDefault="00696597" w:rsidP="004C7D0D">
            <w:pPr>
              <w:jc w:val="both"/>
              <w:rPr>
                <w:rFonts w:ascii="Arial" w:hAnsi="Arial" w:cs="Arial"/>
                <w:b/>
                <w:sz w:val="24"/>
                <w:szCs w:val="24"/>
              </w:rPr>
            </w:pPr>
            <w:r w:rsidRPr="004E0549">
              <w:rPr>
                <w:rFonts w:ascii="Arial" w:hAnsi="Arial" w:cs="Arial"/>
                <w:b/>
                <w:sz w:val="24"/>
                <w:szCs w:val="24"/>
              </w:rPr>
              <w:t xml:space="preserve">Operations Environmental Management Plan </w:t>
            </w:r>
          </w:p>
          <w:p w:rsidR="00696597" w:rsidRPr="004E0549" w:rsidRDefault="00696597" w:rsidP="004C7D0D">
            <w:pPr>
              <w:jc w:val="both"/>
              <w:rPr>
                <w:rFonts w:ascii="Arial" w:hAnsi="Arial" w:cs="Arial"/>
                <w:b/>
                <w:sz w:val="24"/>
                <w:szCs w:val="24"/>
              </w:rPr>
            </w:pPr>
          </w:p>
          <w:p w:rsidR="00696597" w:rsidRDefault="00696597" w:rsidP="004C7D0D">
            <w:pPr>
              <w:jc w:val="both"/>
              <w:rPr>
                <w:rFonts w:ascii="Arial" w:hAnsi="Arial" w:cs="Arial"/>
                <w:sz w:val="24"/>
                <w:szCs w:val="24"/>
              </w:rPr>
            </w:pPr>
            <w:r w:rsidRPr="00F07814">
              <w:rPr>
                <w:rFonts w:ascii="Arial" w:hAnsi="Arial" w:cs="Arial"/>
                <w:sz w:val="24"/>
                <w:szCs w:val="24"/>
              </w:rPr>
              <w:t xml:space="preserve">Prior to the issue of </w:t>
            </w:r>
            <w:r w:rsidR="00116332" w:rsidRPr="00F07814">
              <w:rPr>
                <w:rFonts w:ascii="Arial" w:hAnsi="Arial" w:cs="Arial"/>
                <w:sz w:val="24"/>
                <w:szCs w:val="24"/>
              </w:rPr>
              <w:t>an</w:t>
            </w:r>
            <w:r w:rsidRPr="00F07814">
              <w:rPr>
                <w:rFonts w:ascii="Arial" w:hAnsi="Arial" w:cs="Arial"/>
                <w:sz w:val="24"/>
                <w:szCs w:val="24"/>
              </w:rPr>
              <w:t xml:space="preserve"> </w:t>
            </w:r>
            <w:r>
              <w:rPr>
                <w:rFonts w:ascii="Arial" w:hAnsi="Arial" w:cs="Arial"/>
                <w:sz w:val="24"/>
                <w:szCs w:val="24"/>
              </w:rPr>
              <w:t>Occupation</w:t>
            </w:r>
            <w:r w:rsidRPr="00F07814">
              <w:rPr>
                <w:rFonts w:ascii="Arial" w:hAnsi="Arial" w:cs="Arial"/>
                <w:sz w:val="24"/>
                <w:szCs w:val="24"/>
              </w:rPr>
              <w:t xml:space="preserve"> Certificate, the applicant shall prepare an Operational Environment Management </w:t>
            </w:r>
            <w:proofErr w:type="gramStart"/>
            <w:r w:rsidRPr="00F07814">
              <w:rPr>
                <w:rFonts w:ascii="Arial" w:hAnsi="Arial" w:cs="Arial"/>
                <w:sz w:val="24"/>
                <w:szCs w:val="24"/>
              </w:rPr>
              <w:t>Plan  that</w:t>
            </w:r>
            <w:proofErr w:type="gramEnd"/>
            <w:r w:rsidRPr="00F07814">
              <w:rPr>
                <w:rFonts w:ascii="Arial" w:hAnsi="Arial" w:cs="Arial"/>
                <w:sz w:val="24"/>
                <w:szCs w:val="24"/>
              </w:rPr>
              <w:t xml:space="preserve"> must be implemented during the construction and operation phases of the development. The plan shall include provisions for the planning, control and/or management of, the following</w:t>
            </w:r>
          </w:p>
          <w:p w:rsidR="00696597" w:rsidRPr="00F07814" w:rsidRDefault="00696597" w:rsidP="004C7D0D">
            <w:pPr>
              <w:jc w:val="both"/>
              <w:rPr>
                <w:rFonts w:ascii="Arial" w:hAnsi="Arial" w:cs="Arial"/>
                <w:sz w:val="24"/>
                <w:szCs w:val="24"/>
              </w:rPr>
            </w:pPr>
          </w:p>
          <w:p w:rsidR="00696597" w:rsidRDefault="00696597" w:rsidP="004C7D0D">
            <w:pPr>
              <w:pStyle w:val="ListParagraph"/>
              <w:numPr>
                <w:ilvl w:val="0"/>
                <w:numId w:val="22"/>
              </w:numPr>
              <w:jc w:val="both"/>
              <w:rPr>
                <w:rFonts w:ascii="Arial" w:hAnsi="Arial" w:cs="Arial"/>
                <w:sz w:val="24"/>
                <w:szCs w:val="24"/>
              </w:rPr>
            </w:pPr>
            <w:r w:rsidRPr="00F07814">
              <w:rPr>
                <w:rFonts w:ascii="Arial" w:hAnsi="Arial" w:cs="Arial"/>
                <w:sz w:val="24"/>
                <w:szCs w:val="24"/>
              </w:rPr>
              <w:t>Pasture, stock, vegetation and weeds</w:t>
            </w:r>
          </w:p>
          <w:p w:rsidR="00696597" w:rsidRDefault="00696597" w:rsidP="004C7D0D">
            <w:pPr>
              <w:pStyle w:val="ListParagraph"/>
              <w:numPr>
                <w:ilvl w:val="0"/>
                <w:numId w:val="22"/>
              </w:numPr>
              <w:jc w:val="both"/>
              <w:rPr>
                <w:rFonts w:ascii="Arial" w:hAnsi="Arial" w:cs="Arial"/>
                <w:sz w:val="24"/>
                <w:szCs w:val="24"/>
              </w:rPr>
            </w:pPr>
            <w:r w:rsidRPr="00F07814">
              <w:rPr>
                <w:rFonts w:ascii="Arial" w:hAnsi="Arial" w:cs="Arial"/>
                <w:sz w:val="24"/>
                <w:szCs w:val="24"/>
              </w:rPr>
              <w:t>Emergencies</w:t>
            </w:r>
          </w:p>
          <w:p w:rsidR="00696597" w:rsidRPr="00F504F3" w:rsidRDefault="00696597" w:rsidP="004C7D0D">
            <w:pPr>
              <w:pStyle w:val="ListParagraph"/>
              <w:numPr>
                <w:ilvl w:val="0"/>
                <w:numId w:val="22"/>
              </w:numPr>
              <w:jc w:val="both"/>
              <w:rPr>
                <w:rFonts w:ascii="Arial" w:hAnsi="Arial" w:cs="Arial"/>
                <w:sz w:val="24"/>
                <w:szCs w:val="24"/>
              </w:rPr>
            </w:pPr>
            <w:r w:rsidRPr="00F504F3">
              <w:rPr>
                <w:rFonts w:ascii="Arial" w:eastAsia="Arial" w:hAnsi="Arial" w:cs="Arial"/>
                <w:bCs/>
                <w:sz w:val="24"/>
                <w:szCs w:val="24"/>
              </w:rPr>
              <w:t xml:space="preserve">Bush Fire Emergency Management and Operations Plan </w:t>
            </w:r>
          </w:p>
          <w:p w:rsidR="00696597" w:rsidRPr="00F07814" w:rsidRDefault="00696597" w:rsidP="004C7D0D">
            <w:pPr>
              <w:pStyle w:val="ListParagraph"/>
              <w:numPr>
                <w:ilvl w:val="0"/>
                <w:numId w:val="22"/>
              </w:numPr>
              <w:jc w:val="both"/>
              <w:rPr>
                <w:rFonts w:ascii="Arial" w:hAnsi="Arial" w:cs="Arial"/>
                <w:sz w:val="24"/>
                <w:szCs w:val="24"/>
              </w:rPr>
            </w:pPr>
            <w:r w:rsidRPr="00F07814">
              <w:rPr>
                <w:rFonts w:ascii="Arial" w:eastAsiaTheme="minorEastAsia" w:hAnsi="Arial" w:cs="Arial"/>
                <w:sz w:val="24"/>
                <w:szCs w:val="24"/>
              </w:rPr>
              <w:t>Access and security</w:t>
            </w:r>
          </w:p>
          <w:p w:rsidR="00696597" w:rsidRPr="00F07814" w:rsidRDefault="00696597" w:rsidP="004C7D0D">
            <w:pPr>
              <w:pStyle w:val="ListParagraph"/>
              <w:numPr>
                <w:ilvl w:val="0"/>
                <w:numId w:val="22"/>
              </w:numPr>
              <w:jc w:val="both"/>
              <w:rPr>
                <w:rFonts w:ascii="Arial" w:hAnsi="Arial" w:cs="Arial"/>
                <w:sz w:val="24"/>
                <w:szCs w:val="24"/>
              </w:rPr>
            </w:pPr>
            <w:r w:rsidRPr="00F07814">
              <w:rPr>
                <w:rFonts w:ascii="Arial" w:eastAsiaTheme="minorEastAsia" w:hAnsi="Arial" w:cs="Arial"/>
                <w:sz w:val="24"/>
                <w:szCs w:val="24"/>
              </w:rPr>
              <w:t>Complaints and communications</w:t>
            </w:r>
          </w:p>
          <w:p w:rsidR="00696597" w:rsidRPr="00F07814" w:rsidRDefault="00696597" w:rsidP="004C7D0D">
            <w:pPr>
              <w:pStyle w:val="ListParagraph"/>
              <w:numPr>
                <w:ilvl w:val="0"/>
                <w:numId w:val="22"/>
              </w:numPr>
              <w:jc w:val="both"/>
              <w:rPr>
                <w:rFonts w:ascii="Arial" w:hAnsi="Arial" w:cs="Arial"/>
                <w:sz w:val="24"/>
                <w:szCs w:val="24"/>
              </w:rPr>
            </w:pPr>
            <w:r w:rsidRPr="00F07814">
              <w:rPr>
                <w:rFonts w:ascii="Arial" w:eastAsiaTheme="minorEastAsia" w:hAnsi="Arial" w:cs="Arial"/>
                <w:sz w:val="24"/>
                <w:szCs w:val="24"/>
              </w:rPr>
              <w:t>Site monitoring, servicing and maintenance</w:t>
            </w:r>
          </w:p>
          <w:p w:rsidR="00696597" w:rsidRPr="00F07814" w:rsidRDefault="00696597" w:rsidP="004C7D0D">
            <w:pPr>
              <w:pStyle w:val="ListParagraph"/>
              <w:numPr>
                <w:ilvl w:val="0"/>
                <w:numId w:val="22"/>
              </w:numPr>
              <w:jc w:val="both"/>
              <w:rPr>
                <w:rFonts w:ascii="Arial" w:hAnsi="Arial" w:cs="Arial"/>
                <w:sz w:val="24"/>
                <w:szCs w:val="24"/>
              </w:rPr>
            </w:pPr>
            <w:r w:rsidRPr="00F07814">
              <w:rPr>
                <w:rFonts w:ascii="Arial" w:eastAsiaTheme="minorEastAsia" w:hAnsi="Arial" w:cs="Arial"/>
                <w:sz w:val="24"/>
                <w:szCs w:val="24"/>
              </w:rPr>
              <w:t>Fire safety measures including annual certification</w:t>
            </w:r>
            <w:r w:rsidRPr="00F07814">
              <w:rPr>
                <w:rFonts w:ascii="Arial" w:hAnsi="Arial" w:cs="Arial"/>
                <w:b/>
                <w:bCs/>
                <w:sz w:val="24"/>
                <w:szCs w:val="24"/>
              </w:rPr>
              <w:tab/>
            </w:r>
          </w:p>
          <w:p w:rsidR="00696597" w:rsidRPr="00AD275B" w:rsidRDefault="00696597" w:rsidP="004C7D0D">
            <w:pPr>
              <w:spacing w:after="79"/>
              <w:jc w:val="both"/>
              <w:rPr>
                <w:rFonts w:ascii="Arial" w:eastAsia="Arial" w:hAnsi="Arial" w:cs="Arial"/>
                <w:b/>
                <w:sz w:val="24"/>
                <w:szCs w:val="24"/>
              </w:rPr>
            </w:pPr>
          </w:p>
        </w:tc>
        <w:tc>
          <w:tcPr>
            <w:tcW w:w="2546" w:type="dxa"/>
            <w:gridSpan w:val="2"/>
            <w:tcBorders>
              <w:left w:val="single" w:sz="4" w:space="0" w:color="auto"/>
            </w:tcBorders>
          </w:tcPr>
          <w:p w:rsidR="00696597" w:rsidRDefault="00696597" w:rsidP="004C7D0D">
            <w:pPr>
              <w:spacing w:line="239" w:lineRule="auto"/>
              <w:jc w:val="both"/>
              <w:rPr>
                <w:rFonts w:ascii="Arial" w:hAnsi="Arial" w:cs="Arial"/>
                <w:b/>
                <w:bCs/>
                <w:sz w:val="24"/>
                <w:szCs w:val="24"/>
                <w:highlight w:val="yellow"/>
              </w:rPr>
            </w:pPr>
          </w:p>
          <w:p w:rsidR="00696597" w:rsidRDefault="00696597" w:rsidP="004C7D0D">
            <w:pPr>
              <w:spacing w:line="239" w:lineRule="auto"/>
              <w:jc w:val="both"/>
              <w:rPr>
                <w:rFonts w:ascii="Arial" w:hAnsi="Arial" w:cs="Arial"/>
                <w:b/>
                <w:bCs/>
                <w:sz w:val="24"/>
                <w:szCs w:val="24"/>
              </w:rPr>
            </w:pPr>
          </w:p>
          <w:p w:rsidR="00696597" w:rsidRPr="00F07814" w:rsidRDefault="00696597" w:rsidP="004C7D0D">
            <w:pPr>
              <w:spacing w:line="239" w:lineRule="auto"/>
              <w:jc w:val="both"/>
              <w:rPr>
                <w:rFonts w:ascii="Arial" w:eastAsia="Arial" w:hAnsi="Arial" w:cs="Arial"/>
                <w:sz w:val="20"/>
                <w:szCs w:val="20"/>
              </w:rPr>
            </w:pPr>
            <w:r>
              <w:rPr>
                <w:rFonts w:ascii="Arial" w:hAnsi="Arial" w:cs="Arial"/>
                <w:bCs/>
                <w:sz w:val="20"/>
                <w:szCs w:val="20"/>
              </w:rPr>
              <w:t xml:space="preserve">To ensure the development </w:t>
            </w:r>
            <w:r w:rsidRPr="00F07814">
              <w:rPr>
                <w:rFonts w:ascii="Arial" w:hAnsi="Arial" w:cs="Arial"/>
                <w:bCs/>
                <w:sz w:val="20"/>
                <w:szCs w:val="20"/>
              </w:rPr>
              <w:t xml:space="preserve">is operated in accordance with relevant Australian Standards and best practice.  </w:t>
            </w:r>
          </w:p>
        </w:tc>
      </w:tr>
      <w:tr w:rsidR="00696597" w:rsidRPr="004B4FF9" w:rsidTr="00710A00">
        <w:trPr>
          <w:trHeight w:val="60"/>
        </w:trPr>
        <w:tc>
          <w:tcPr>
            <w:tcW w:w="1281" w:type="dxa"/>
          </w:tcPr>
          <w:p w:rsidR="00696597" w:rsidRPr="00B12FFC" w:rsidRDefault="00696597" w:rsidP="004C7D0D">
            <w:pPr>
              <w:pStyle w:val="ListParagraph"/>
              <w:numPr>
                <w:ilvl w:val="0"/>
                <w:numId w:val="11"/>
              </w:numPr>
              <w:jc w:val="both"/>
              <w:rPr>
                <w:rFonts w:ascii="Arial" w:hAnsi="Arial" w:cs="Arial"/>
                <w:sz w:val="24"/>
                <w:szCs w:val="24"/>
              </w:rPr>
            </w:pPr>
          </w:p>
        </w:tc>
        <w:tc>
          <w:tcPr>
            <w:tcW w:w="6521" w:type="dxa"/>
            <w:tcBorders>
              <w:right w:val="single" w:sz="4" w:space="0" w:color="auto"/>
            </w:tcBorders>
          </w:tcPr>
          <w:p w:rsidR="00696597" w:rsidRPr="004E0549" w:rsidRDefault="00696597" w:rsidP="004C7D0D">
            <w:pPr>
              <w:jc w:val="both"/>
              <w:rPr>
                <w:rFonts w:ascii="Arial" w:hAnsi="Arial" w:cs="Arial"/>
                <w:b/>
                <w:sz w:val="24"/>
                <w:szCs w:val="24"/>
              </w:rPr>
            </w:pPr>
            <w:r w:rsidRPr="004E0549">
              <w:rPr>
                <w:rFonts w:ascii="Arial" w:hAnsi="Arial" w:cs="Arial"/>
                <w:b/>
                <w:sz w:val="24"/>
                <w:szCs w:val="24"/>
              </w:rPr>
              <w:t xml:space="preserve">Decommission Management Plan  </w:t>
            </w:r>
          </w:p>
          <w:p w:rsidR="00696597" w:rsidRPr="004E0549" w:rsidRDefault="00696597" w:rsidP="004C7D0D">
            <w:pPr>
              <w:jc w:val="both"/>
              <w:rPr>
                <w:rFonts w:ascii="Arial" w:hAnsi="Arial" w:cs="Arial"/>
                <w:b/>
                <w:sz w:val="24"/>
                <w:szCs w:val="24"/>
              </w:rPr>
            </w:pPr>
          </w:p>
          <w:p w:rsidR="00696597" w:rsidRPr="00AD275B" w:rsidRDefault="00696597" w:rsidP="004C7D0D">
            <w:pPr>
              <w:jc w:val="both"/>
              <w:rPr>
                <w:rFonts w:ascii="Arial" w:hAnsi="Arial" w:cs="Arial"/>
                <w:iCs/>
                <w:sz w:val="24"/>
                <w:szCs w:val="24"/>
              </w:rPr>
            </w:pPr>
            <w:r w:rsidRPr="00AD275B">
              <w:rPr>
                <w:rFonts w:ascii="Arial" w:hAnsi="Arial" w:cs="Arial"/>
                <w:iCs/>
                <w:sz w:val="24"/>
                <w:szCs w:val="24"/>
              </w:rPr>
              <w:t>A Decommission</w:t>
            </w:r>
            <w:r>
              <w:rPr>
                <w:rFonts w:ascii="Arial" w:hAnsi="Arial" w:cs="Arial"/>
                <w:iCs/>
                <w:sz w:val="24"/>
                <w:szCs w:val="24"/>
              </w:rPr>
              <w:t xml:space="preserve"> Management </w:t>
            </w:r>
            <w:r w:rsidRPr="00AD275B">
              <w:rPr>
                <w:rFonts w:ascii="Arial" w:hAnsi="Arial" w:cs="Arial"/>
                <w:iCs/>
                <w:sz w:val="24"/>
                <w:szCs w:val="24"/>
              </w:rPr>
              <w:t xml:space="preserve">Plan must be provided to Murrumbidgee Council for approval prior to the </w:t>
            </w:r>
            <w:r>
              <w:rPr>
                <w:rFonts w:ascii="Arial" w:hAnsi="Arial" w:cs="Arial"/>
                <w:iCs/>
                <w:sz w:val="24"/>
                <w:szCs w:val="24"/>
              </w:rPr>
              <w:t>issue of the occupation certificate</w:t>
            </w:r>
            <w:r w:rsidRPr="00AD275B">
              <w:rPr>
                <w:rFonts w:ascii="Arial" w:hAnsi="Arial" w:cs="Arial"/>
                <w:iCs/>
                <w:sz w:val="24"/>
                <w:szCs w:val="24"/>
              </w:rPr>
              <w:t xml:space="preserve">. The Plan shall identify the rehabilitation measures that will </w:t>
            </w:r>
            <w:r>
              <w:rPr>
                <w:rFonts w:ascii="Arial" w:hAnsi="Arial" w:cs="Arial"/>
                <w:iCs/>
                <w:sz w:val="24"/>
                <w:szCs w:val="24"/>
              </w:rPr>
              <w:t>be implemented post development</w:t>
            </w:r>
            <w:r w:rsidRPr="00AD275B">
              <w:rPr>
                <w:rFonts w:ascii="Arial" w:hAnsi="Arial" w:cs="Arial"/>
                <w:iCs/>
                <w:sz w:val="24"/>
                <w:szCs w:val="24"/>
              </w:rPr>
              <w:t xml:space="preserve"> to enable the continuation of productive agriculture at a level that is at least commensurate with the land’s current condition.  The Plan must include, but not be limited to, the following:</w:t>
            </w:r>
          </w:p>
          <w:p w:rsidR="00696597" w:rsidRPr="00B12FFC" w:rsidRDefault="00696597" w:rsidP="004C7D0D">
            <w:pPr>
              <w:pStyle w:val="ListParagraph"/>
              <w:jc w:val="both"/>
              <w:rPr>
                <w:rFonts w:ascii="Arial" w:hAnsi="Arial" w:cs="Arial"/>
                <w:sz w:val="24"/>
                <w:szCs w:val="24"/>
              </w:rPr>
            </w:pPr>
          </w:p>
          <w:p w:rsidR="00696597" w:rsidRPr="004E0549" w:rsidRDefault="00696597" w:rsidP="004C7D0D">
            <w:pPr>
              <w:pStyle w:val="ListParagraph"/>
              <w:numPr>
                <w:ilvl w:val="0"/>
                <w:numId w:val="9"/>
              </w:numPr>
              <w:jc w:val="both"/>
              <w:rPr>
                <w:rFonts w:ascii="Arial" w:hAnsi="Arial" w:cs="Arial"/>
                <w:sz w:val="24"/>
                <w:szCs w:val="24"/>
              </w:rPr>
            </w:pPr>
            <w:r w:rsidRPr="00B12FFC">
              <w:rPr>
                <w:rFonts w:ascii="Arial" w:hAnsi="Arial" w:cs="Arial"/>
                <w:sz w:val="24"/>
                <w:szCs w:val="24"/>
              </w:rPr>
              <w:t xml:space="preserve">A rapid assessment method to enable the rapid assessment of land agricultural condition that is based on scientific principles. The method shall identify a suite of indicators including those recommended by the Department of Primary Industries to identify the current condition of the development site.  The indicators should be measurable to enable a rapid assessment and comparison of pre and post development site conditions to quantify and determine the sites suitability and productivity for agriculture. The indicators selected should include measures that are commonly used to </w:t>
            </w:r>
            <w:r w:rsidRPr="00B12FFC">
              <w:rPr>
                <w:rFonts w:ascii="Arial" w:hAnsi="Arial" w:cs="Arial"/>
                <w:sz w:val="24"/>
                <w:szCs w:val="24"/>
              </w:rPr>
              <w:lastRenderedPageBreak/>
              <w:t xml:space="preserve">assess the condition and productivity of land and water resources for agricultural production and include both chemical and physical properties. Measures could include hydraulic conductivity, compaction rates, cation exchange capacity, exchangeable sodium percentage, salinity, permeability and surface and ground water quality as an example.  The pre development condition of the site for productive agriculture should be identified using the selected rapid appraisal method. </w:t>
            </w:r>
          </w:p>
          <w:p w:rsidR="00696597" w:rsidRPr="00B12FFC" w:rsidRDefault="00696597" w:rsidP="004C7D0D">
            <w:pPr>
              <w:pStyle w:val="ListParagraph"/>
              <w:ind w:left="360"/>
              <w:jc w:val="both"/>
              <w:rPr>
                <w:rFonts w:ascii="Arial" w:hAnsi="Arial" w:cs="Arial"/>
                <w:sz w:val="24"/>
                <w:szCs w:val="24"/>
              </w:rPr>
            </w:pPr>
          </w:p>
          <w:p w:rsidR="00696597" w:rsidRPr="00AD275B" w:rsidRDefault="00696597" w:rsidP="004C7D0D">
            <w:pPr>
              <w:pStyle w:val="ListParagraph"/>
              <w:numPr>
                <w:ilvl w:val="0"/>
                <w:numId w:val="9"/>
              </w:numPr>
              <w:jc w:val="both"/>
              <w:rPr>
                <w:rFonts w:ascii="Arial" w:hAnsi="Arial" w:cs="Arial"/>
                <w:sz w:val="24"/>
                <w:szCs w:val="24"/>
              </w:rPr>
            </w:pPr>
            <w:r w:rsidRPr="00B12FFC">
              <w:rPr>
                <w:rFonts w:ascii="Arial" w:hAnsi="Arial" w:cs="Arial"/>
                <w:iCs/>
                <w:sz w:val="24"/>
                <w:szCs w:val="24"/>
              </w:rPr>
              <w:t>Expected timeline and program for rehabilitation works</w:t>
            </w:r>
            <w:r>
              <w:rPr>
                <w:rFonts w:ascii="Arial" w:hAnsi="Arial" w:cs="Arial"/>
                <w:iCs/>
                <w:sz w:val="24"/>
                <w:szCs w:val="24"/>
              </w:rPr>
              <w:t>;</w:t>
            </w:r>
          </w:p>
          <w:p w:rsidR="00696597" w:rsidRPr="00B12FFC" w:rsidRDefault="00696597" w:rsidP="004C7D0D">
            <w:pPr>
              <w:pStyle w:val="ListParagraph"/>
              <w:ind w:left="360"/>
              <w:jc w:val="both"/>
              <w:rPr>
                <w:rFonts w:ascii="Arial" w:hAnsi="Arial" w:cs="Arial"/>
                <w:sz w:val="24"/>
                <w:szCs w:val="24"/>
              </w:rPr>
            </w:pPr>
            <w:r w:rsidRPr="00B12FFC">
              <w:rPr>
                <w:rFonts w:ascii="Arial" w:hAnsi="Arial" w:cs="Arial"/>
                <w:iCs/>
                <w:sz w:val="24"/>
                <w:szCs w:val="24"/>
              </w:rPr>
              <w:t xml:space="preserve">  </w:t>
            </w:r>
          </w:p>
          <w:p w:rsidR="00696597" w:rsidRPr="00AD275B" w:rsidRDefault="00696597" w:rsidP="004C7D0D">
            <w:pPr>
              <w:pStyle w:val="ListParagraph"/>
              <w:numPr>
                <w:ilvl w:val="0"/>
                <w:numId w:val="9"/>
              </w:numPr>
              <w:jc w:val="both"/>
              <w:rPr>
                <w:rFonts w:ascii="Arial" w:hAnsi="Arial" w:cs="Arial"/>
                <w:sz w:val="24"/>
                <w:szCs w:val="24"/>
              </w:rPr>
            </w:pPr>
            <w:r w:rsidRPr="00B12FFC">
              <w:rPr>
                <w:rFonts w:ascii="Arial" w:hAnsi="Arial" w:cs="Arial"/>
                <w:iCs/>
                <w:sz w:val="24"/>
                <w:szCs w:val="24"/>
              </w:rPr>
              <w:t>Decommissioning of all solar panels, above and below ground infrastructure, inverter stations, fencing and any other structures or infrastructure relating the approved development;</w:t>
            </w:r>
            <w:r>
              <w:rPr>
                <w:rFonts w:ascii="Arial" w:hAnsi="Arial" w:cs="Arial"/>
                <w:iCs/>
                <w:sz w:val="24"/>
                <w:szCs w:val="24"/>
              </w:rPr>
              <w:t xml:space="preserve"> and</w:t>
            </w:r>
          </w:p>
          <w:p w:rsidR="00696597" w:rsidRPr="00AD275B" w:rsidRDefault="00696597" w:rsidP="004C7D0D">
            <w:pPr>
              <w:jc w:val="both"/>
              <w:rPr>
                <w:rFonts w:ascii="Arial" w:hAnsi="Arial" w:cs="Arial"/>
                <w:sz w:val="24"/>
                <w:szCs w:val="24"/>
              </w:rPr>
            </w:pPr>
          </w:p>
          <w:p w:rsidR="00696597" w:rsidRPr="004B0926" w:rsidRDefault="00696597" w:rsidP="004C7D0D">
            <w:pPr>
              <w:pStyle w:val="ListParagraph"/>
              <w:numPr>
                <w:ilvl w:val="0"/>
                <w:numId w:val="9"/>
              </w:numPr>
              <w:jc w:val="both"/>
              <w:rPr>
                <w:rFonts w:ascii="Arial" w:hAnsi="Arial" w:cs="Arial"/>
                <w:sz w:val="24"/>
                <w:szCs w:val="24"/>
              </w:rPr>
            </w:pPr>
            <w:r w:rsidRPr="00B12FFC">
              <w:rPr>
                <w:rFonts w:ascii="Arial" w:hAnsi="Arial" w:cs="Arial"/>
                <w:iCs/>
                <w:sz w:val="24"/>
                <w:szCs w:val="24"/>
              </w:rPr>
              <w:t xml:space="preserve">Details on waste management and recycling of all materials arising from the development. </w:t>
            </w:r>
          </w:p>
          <w:p w:rsidR="00696597" w:rsidRPr="004B0926" w:rsidRDefault="00696597" w:rsidP="004C7D0D">
            <w:pPr>
              <w:pStyle w:val="ListParagraph"/>
              <w:rPr>
                <w:rFonts w:ascii="Arial" w:hAnsi="Arial" w:cs="Arial"/>
                <w:sz w:val="24"/>
                <w:szCs w:val="24"/>
              </w:rPr>
            </w:pPr>
          </w:p>
          <w:p w:rsidR="00696597" w:rsidRPr="00AD275B" w:rsidRDefault="00696597" w:rsidP="004C7D0D">
            <w:pPr>
              <w:pStyle w:val="ListParagraph"/>
              <w:ind w:left="360"/>
              <w:jc w:val="both"/>
              <w:rPr>
                <w:rFonts w:ascii="Arial" w:hAnsi="Arial" w:cs="Arial"/>
                <w:sz w:val="24"/>
                <w:szCs w:val="24"/>
              </w:rPr>
            </w:pPr>
          </w:p>
        </w:tc>
        <w:tc>
          <w:tcPr>
            <w:tcW w:w="2546" w:type="dxa"/>
            <w:gridSpan w:val="2"/>
            <w:tcBorders>
              <w:left w:val="single" w:sz="4" w:space="0" w:color="auto"/>
            </w:tcBorders>
          </w:tcPr>
          <w:p w:rsidR="00696597" w:rsidRDefault="00696597" w:rsidP="004C7D0D">
            <w:pPr>
              <w:spacing w:line="239" w:lineRule="auto"/>
              <w:jc w:val="both"/>
              <w:rPr>
                <w:rFonts w:ascii="Arial" w:eastAsia="Arial" w:hAnsi="Arial" w:cs="Arial"/>
                <w:sz w:val="24"/>
                <w:szCs w:val="24"/>
              </w:rPr>
            </w:pPr>
          </w:p>
          <w:p w:rsidR="00696597" w:rsidRDefault="00696597" w:rsidP="004C7D0D">
            <w:pPr>
              <w:spacing w:line="239" w:lineRule="auto"/>
              <w:jc w:val="both"/>
              <w:rPr>
                <w:rFonts w:ascii="Arial" w:eastAsia="Arial" w:hAnsi="Arial" w:cs="Arial"/>
                <w:sz w:val="24"/>
                <w:szCs w:val="24"/>
              </w:rPr>
            </w:pPr>
          </w:p>
          <w:p w:rsidR="00696597" w:rsidRPr="00AD275B" w:rsidRDefault="00696597" w:rsidP="004C7D0D">
            <w:pPr>
              <w:spacing w:line="239" w:lineRule="auto"/>
              <w:jc w:val="both"/>
              <w:rPr>
                <w:rFonts w:ascii="Arial" w:eastAsia="Arial" w:hAnsi="Arial" w:cs="Arial"/>
                <w:sz w:val="20"/>
                <w:szCs w:val="20"/>
              </w:rPr>
            </w:pPr>
            <w:r w:rsidRPr="00AD275B">
              <w:rPr>
                <w:rFonts w:ascii="Arial" w:hAnsi="Arial" w:cs="Arial"/>
                <w:bCs/>
                <w:sz w:val="20"/>
                <w:szCs w:val="20"/>
              </w:rPr>
              <w:t xml:space="preserve">To ensure the decommissioning of the </w:t>
            </w:r>
            <w:r>
              <w:rPr>
                <w:rFonts w:ascii="Arial" w:hAnsi="Arial" w:cs="Arial"/>
                <w:bCs/>
                <w:sz w:val="20"/>
                <w:szCs w:val="20"/>
              </w:rPr>
              <w:t>development</w:t>
            </w:r>
            <w:r w:rsidRPr="00AD275B">
              <w:rPr>
                <w:rFonts w:ascii="Arial" w:hAnsi="Arial" w:cs="Arial"/>
                <w:bCs/>
                <w:sz w:val="20"/>
                <w:szCs w:val="20"/>
              </w:rPr>
              <w:t xml:space="preserve"> occurs in an orderly and sustainable manner, that the </w:t>
            </w:r>
            <w:r w:rsidRPr="00AD275B">
              <w:rPr>
                <w:rFonts w:ascii="Arial" w:hAnsi="Arial" w:cs="Arial"/>
                <w:sz w:val="20"/>
                <w:szCs w:val="20"/>
              </w:rPr>
              <w:t>amenity of the area is maintained while the solar farm is being decommissioned and to ensure the site can be returned to its original condition.</w:t>
            </w:r>
          </w:p>
        </w:tc>
      </w:tr>
      <w:tr w:rsidR="00696597" w:rsidRPr="0052079E" w:rsidTr="00710A00">
        <w:trPr>
          <w:gridAfter w:val="1"/>
          <w:wAfter w:w="278" w:type="dxa"/>
        </w:trPr>
        <w:tc>
          <w:tcPr>
            <w:tcW w:w="1281" w:type="dxa"/>
          </w:tcPr>
          <w:p w:rsidR="00696597" w:rsidRPr="004B087B" w:rsidRDefault="004C7D0D" w:rsidP="004C7D0D">
            <w:pPr>
              <w:jc w:val="both"/>
              <w:rPr>
                <w:rFonts w:ascii="Arial" w:hAnsi="Arial" w:cs="Arial"/>
              </w:rPr>
            </w:pPr>
            <w:r>
              <w:rPr>
                <w:rFonts w:ascii="Arial" w:hAnsi="Arial" w:cs="Arial"/>
              </w:rPr>
              <w:t>29</w:t>
            </w:r>
            <w:r w:rsidR="00696597" w:rsidRPr="004B087B">
              <w:rPr>
                <w:rFonts w:ascii="Arial" w:hAnsi="Arial" w:cs="Arial"/>
              </w:rPr>
              <w:t>.</w:t>
            </w:r>
          </w:p>
        </w:tc>
        <w:tc>
          <w:tcPr>
            <w:tcW w:w="6521" w:type="dxa"/>
            <w:tcBorders>
              <w:right w:val="single" w:sz="4" w:space="0" w:color="auto"/>
            </w:tcBorders>
          </w:tcPr>
          <w:p w:rsidR="00696597" w:rsidRPr="004B087B" w:rsidRDefault="00696597" w:rsidP="004C7D0D">
            <w:pPr>
              <w:spacing w:after="79"/>
              <w:jc w:val="both"/>
              <w:rPr>
                <w:rFonts w:ascii="Arial" w:eastAsia="Arial" w:hAnsi="Arial" w:cs="Arial"/>
                <w:b/>
                <w:bCs/>
                <w:sz w:val="24"/>
                <w:szCs w:val="24"/>
              </w:rPr>
            </w:pPr>
            <w:r w:rsidRPr="004B087B">
              <w:rPr>
                <w:rFonts w:ascii="Arial" w:eastAsia="Arial" w:hAnsi="Arial" w:cs="Arial"/>
                <w:b/>
                <w:bCs/>
                <w:sz w:val="24"/>
                <w:szCs w:val="24"/>
              </w:rPr>
              <w:t>Bushfire Management &amp; Mitigation Measures</w:t>
            </w:r>
          </w:p>
          <w:p w:rsidR="00696597" w:rsidRPr="004B087B" w:rsidRDefault="00696597" w:rsidP="004C7D0D">
            <w:pPr>
              <w:contextualSpacing/>
              <w:jc w:val="both"/>
              <w:rPr>
                <w:rFonts w:ascii="Arial" w:eastAsia="Arial" w:hAnsi="Arial" w:cs="Arial"/>
                <w:bCs/>
                <w:sz w:val="24"/>
                <w:szCs w:val="24"/>
              </w:rPr>
            </w:pPr>
          </w:p>
          <w:p w:rsidR="00696597" w:rsidRPr="004B087B" w:rsidRDefault="00696597" w:rsidP="004C7D0D">
            <w:pPr>
              <w:contextualSpacing/>
              <w:jc w:val="both"/>
              <w:rPr>
                <w:rFonts w:ascii="Arial" w:eastAsia="Arial" w:hAnsi="Arial" w:cs="Arial"/>
                <w:bCs/>
                <w:sz w:val="24"/>
                <w:szCs w:val="24"/>
              </w:rPr>
            </w:pPr>
            <w:r w:rsidRPr="004B087B">
              <w:rPr>
                <w:rFonts w:ascii="Arial" w:eastAsia="Arial" w:hAnsi="Arial" w:cs="Arial"/>
                <w:bCs/>
                <w:sz w:val="24"/>
                <w:szCs w:val="24"/>
              </w:rPr>
              <w:t>In addition to the requirements listed by the NSW Rural Fire Service – Planning For Bush Fire Protection 2019, the Bush Fire Emergency Management and Operations P</w:t>
            </w:r>
            <w:r w:rsidR="005E7AFD">
              <w:rPr>
                <w:rFonts w:ascii="Arial" w:eastAsia="Arial" w:hAnsi="Arial" w:cs="Arial"/>
                <w:bCs/>
                <w:sz w:val="24"/>
                <w:szCs w:val="24"/>
              </w:rPr>
              <w:t>lan (referred to in Condition 27</w:t>
            </w:r>
            <w:r w:rsidRPr="004B087B">
              <w:rPr>
                <w:rFonts w:ascii="Arial" w:eastAsia="Arial" w:hAnsi="Arial" w:cs="Arial"/>
                <w:bCs/>
                <w:sz w:val="24"/>
                <w:szCs w:val="24"/>
              </w:rPr>
              <w:t>c) must contain a Risk Report and Plan as set out by the NSW Planning Hazardous Industry Planning Advisory Paper No. 2 - Fire Safety Study Guidelines that addresses the following:</w:t>
            </w:r>
          </w:p>
          <w:p w:rsidR="00696597" w:rsidRPr="004B087B" w:rsidRDefault="00696597" w:rsidP="004C7D0D">
            <w:pPr>
              <w:pStyle w:val="ListParagraph"/>
              <w:jc w:val="both"/>
              <w:rPr>
                <w:rFonts w:ascii="Arial" w:eastAsia="Arial" w:hAnsi="Arial" w:cs="Arial"/>
                <w:bCs/>
                <w:sz w:val="24"/>
                <w:szCs w:val="24"/>
              </w:rPr>
            </w:pPr>
          </w:p>
          <w:p w:rsidR="00696597" w:rsidRPr="004B087B" w:rsidRDefault="00696597" w:rsidP="00696597">
            <w:pPr>
              <w:pStyle w:val="ListParagraph"/>
              <w:numPr>
                <w:ilvl w:val="0"/>
                <w:numId w:val="29"/>
              </w:numPr>
              <w:spacing w:after="160" w:line="252" w:lineRule="auto"/>
              <w:jc w:val="both"/>
              <w:rPr>
                <w:rFonts w:ascii="Arial" w:eastAsia="Arial" w:hAnsi="Arial" w:cs="Arial"/>
                <w:bCs/>
                <w:sz w:val="24"/>
                <w:szCs w:val="24"/>
              </w:rPr>
            </w:pPr>
            <w:r w:rsidRPr="004B087B">
              <w:rPr>
                <w:rFonts w:ascii="Arial" w:eastAsia="Arial" w:hAnsi="Arial" w:cs="Arial"/>
                <w:bCs/>
                <w:sz w:val="24"/>
                <w:szCs w:val="24"/>
              </w:rPr>
              <w:t>Develop and submit to Council a Risk Management Plan that addresses:</w:t>
            </w:r>
          </w:p>
          <w:p w:rsidR="00696597" w:rsidRPr="004B087B" w:rsidRDefault="00696597" w:rsidP="004C7D0D">
            <w:pPr>
              <w:pStyle w:val="ListParagraph"/>
              <w:spacing w:after="160" w:line="252" w:lineRule="auto"/>
              <w:ind w:left="360"/>
              <w:jc w:val="both"/>
              <w:rPr>
                <w:rFonts w:ascii="Arial" w:eastAsia="Arial" w:hAnsi="Arial" w:cs="Arial"/>
                <w:bCs/>
                <w:sz w:val="24"/>
                <w:szCs w:val="24"/>
              </w:rPr>
            </w:pPr>
          </w:p>
          <w:p w:rsidR="00696597" w:rsidRPr="004B087B" w:rsidRDefault="00696597" w:rsidP="00696597">
            <w:pPr>
              <w:pStyle w:val="ListParagraph"/>
              <w:numPr>
                <w:ilvl w:val="0"/>
                <w:numId w:val="30"/>
              </w:numPr>
              <w:jc w:val="both"/>
              <w:rPr>
                <w:rFonts w:ascii="Arial" w:eastAsia="Arial" w:hAnsi="Arial" w:cs="Arial"/>
                <w:bCs/>
                <w:sz w:val="24"/>
                <w:szCs w:val="24"/>
              </w:rPr>
            </w:pPr>
            <w:r w:rsidRPr="004B087B">
              <w:rPr>
                <w:rFonts w:ascii="Arial" w:eastAsia="Arial" w:hAnsi="Arial" w:cs="Arial"/>
                <w:bCs/>
                <w:sz w:val="24"/>
                <w:szCs w:val="24"/>
              </w:rPr>
              <w:t xml:space="preserve">Identification of fire hazards and risks from the solar energy system and BESS containers. </w:t>
            </w:r>
          </w:p>
          <w:p w:rsidR="00696597" w:rsidRPr="004B087B" w:rsidRDefault="00696597" w:rsidP="00696597">
            <w:pPr>
              <w:pStyle w:val="ListParagraph"/>
              <w:numPr>
                <w:ilvl w:val="0"/>
                <w:numId w:val="30"/>
              </w:numPr>
              <w:jc w:val="both"/>
              <w:rPr>
                <w:rFonts w:ascii="Arial" w:eastAsia="Arial" w:hAnsi="Arial" w:cs="Arial"/>
                <w:bCs/>
                <w:sz w:val="24"/>
                <w:szCs w:val="24"/>
              </w:rPr>
            </w:pPr>
            <w:r w:rsidRPr="004B087B">
              <w:rPr>
                <w:rFonts w:ascii="Arial" w:eastAsia="Arial" w:hAnsi="Arial" w:cs="Arial"/>
                <w:bCs/>
                <w:sz w:val="24"/>
                <w:szCs w:val="24"/>
              </w:rPr>
              <w:t>Details of tests conducted on the BESS and a summary of results.</w:t>
            </w:r>
          </w:p>
          <w:p w:rsidR="00696597" w:rsidRPr="004B087B" w:rsidRDefault="00696597" w:rsidP="00696597">
            <w:pPr>
              <w:pStyle w:val="ListParagraph"/>
              <w:numPr>
                <w:ilvl w:val="0"/>
                <w:numId w:val="30"/>
              </w:numPr>
              <w:jc w:val="both"/>
              <w:rPr>
                <w:rFonts w:ascii="Arial" w:eastAsia="Arial" w:hAnsi="Arial" w:cs="Arial"/>
                <w:bCs/>
                <w:sz w:val="24"/>
                <w:szCs w:val="24"/>
              </w:rPr>
            </w:pPr>
            <w:r w:rsidRPr="004B087B">
              <w:rPr>
                <w:rFonts w:ascii="Arial" w:eastAsia="Arial" w:hAnsi="Arial" w:cs="Arial"/>
                <w:bCs/>
                <w:sz w:val="24"/>
                <w:szCs w:val="24"/>
              </w:rPr>
              <w:t xml:space="preserve">On-site and off-site consequence analysis of thermal runaway and possible fire scenarios within BESS containers: </w:t>
            </w:r>
          </w:p>
          <w:p w:rsidR="00696597" w:rsidRPr="004B087B" w:rsidRDefault="00696597" w:rsidP="004C7D0D">
            <w:pPr>
              <w:pStyle w:val="ListParagraph"/>
              <w:ind w:left="1080"/>
              <w:jc w:val="both"/>
              <w:rPr>
                <w:rFonts w:ascii="Arial" w:eastAsia="Arial" w:hAnsi="Arial" w:cs="Arial"/>
                <w:bCs/>
                <w:sz w:val="24"/>
                <w:szCs w:val="24"/>
              </w:rPr>
            </w:pPr>
          </w:p>
          <w:p w:rsidR="00696597" w:rsidRPr="004B087B" w:rsidRDefault="00696597" w:rsidP="00696597">
            <w:pPr>
              <w:pStyle w:val="ListParagraph"/>
              <w:numPr>
                <w:ilvl w:val="0"/>
                <w:numId w:val="31"/>
              </w:numPr>
              <w:jc w:val="both"/>
              <w:rPr>
                <w:rFonts w:ascii="Arial" w:eastAsia="Arial" w:hAnsi="Arial" w:cs="Arial"/>
                <w:bCs/>
                <w:sz w:val="24"/>
                <w:szCs w:val="24"/>
              </w:rPr>
            </w:pPr>
            <w:r w:rsidRPr="004B087B">
              <w:rPr>
                <w:rFonts w:ascii="Arial" w:eastAsia="Arial" w:hAnsi="Arial" w:cs="Arial"/>
                <w:bCs/>
                <w:sz w:val="24"/>
                <w:szCs w:val="24"/>
              </w:rPr>
              <w:t xml:space="preserve">Radiant heat flux from the BESS container to various distances (e.g. 3m - 10m). </w:t>
            </w:r>
          </w:p>
          <w:p w:rsidR="00696597" w:rsidRPr="004B087B" w:rsidRDefault="00696597" w:rsidP="00696597">
            <w:pPr>
              <w:pStyle w:val="ListParagraph"/>
              <w:numPr>
                <w:ilvl w:val="0"/>
                <w:numId w:val="31"/>
              </w:numPr>
              <w:jc w:val="both"/>
              <w:rPr>
                <w:rFonts w:ascii="Arial" w:eastAsia="Arial" w:hAnsi="Arial" w:cs="Arial"/>
                <w:bCs/>
                <w:sz w:val="24"/>
                <w:szCs w:val="24"/>
              </w:rPr>
            </w:pPr>
            <w:r w:rsidRPr="004B087B">
              <w:rPr>
                <w:rFonts w:ascii="Arial" w:eastAsia="Arial" w:hAnsi="Arial" w:cs="Arial"/>
                <w:bCs/>
                <w:sz w:val="24"/>
                <w:szCs w:val="24"/>
              </w:rPr>
              <w:t xml:space="preserve">The assumptions on which the radiant heat flux calculations are based, including weather conditions. </w:t>
            </w:r>
          </w:p>
          <w:p w:rsidR="00696597" w:rsidRPr="004B087B" w:rsidRDefault="00696597" w:rsidP="00696597">
            <w:pPr>
              <w:pStyle w:val="ListParagraph"/>
              <w:numPr>
                <w:ilvl w:val="0"/>
                <w:numId w:val="31"/>
              </w:numPr>
              <w:jc w:val="both"/>
              <w:rPr>
                <w:rFonts w:ascii="Arial" w:eastAsia="Arial" w:hAnsi="Arial" w:cs="Arial"/>
                <w:bCs/>
                <w:sz w:val="24"/>
                <w:szCs w:val="24"/>
              </w:rPr>
            </w:pPr>
            <w:r w:rsidRPr="004B087B">
              <w:rPr>
                <w:rFonts w:ascii="Arial" w:eastAsia="Arial" w:hAnsi="Arial" w:cs="Arial"/>
                <w:bCs/>
                <w:sz w:val="24"/>
                <w:szCs w:val="24"/>
              </w:rPr>
              <w:t xml:space="preserve">Site plan/excerpts that show radiant heat flux contours to site elements, including adjacent </w:t>
            </w:r>
            <w:r w:rsidRPr="004B087B">
              <w:rPr>
                <w:rFonts w:ascii="Arial" w:eastAsia="Arial" w:hAnsi="Arial" w:cs="Arial"/>
                <w:bCs/>
                <w:sz w:val="24"/>
                <w:szCs w:val="24"/>
              </w:rPr>
              <w:lastRenderedPageBreak/>
              <w:t xml:space="preserve">BESS containers, PCUs, fire water infrastructure. </w:t>
            </w:r>
          </w:p>
          <w:p w:rsidR="00696597" w:rsidRPr="004B087B" w:rsidRDefault="00696597" w:rsidP="00696597">
            <w:pPr>
              <w:pStyle w:val="ListParagraph"/>
              <w:numPr>
                <w:ilvl w:val="0"/>
                <w:numId w:val="31"/>
              </w:numPr>
              <w:jc w:val="both"/>
              <w:rPr>
                <w:rFonts w:ascii="Arial" w:eastAsia="Arial" w:hAnsi="Arial" w:cs="Arial"/>
                <w:bCs/>
                <w:sz w:val="24"/>
                <w:szCs w:val="24"/>
              </w:rPr>
            </w:pPr>
            <w:r w:rsidRPr="004B087B">
              <w:rPr>
                <w:rFonts w:ascii="Arial" w:eastAsia="Arial" w:hAnsi="Arial" w:cs="Arial"/>
                <w:bCs/>
                <w:sz w:val="24"/>
                <w:szCs w:val="24"/>
              </w:rPr>
              <w:t xml:space="preserve">Plume analysis for fumes/vapour clouds that show likely spread. </w:t>
            </w:r>
          </w:p>
          <w:p w:rsidR="00696597" w:rsidRPr="004B087B" w:rsidRDefault="00696597" w:rsidP="004C7D0D">
            <w:pPr>
              <w:pStyle w:val="ListParagraph"/>
              <w:ind w:left="1080"/>
              <w:jc w:val="both"/>
              <w:rPr>
                <w:rFonts w:ascii="Arial" w:eastAsia="Arial" w:hAnsi="Arial" w:cs="Arial"/>
                <w:bCs/>
                <w:sz w:val="24"/>
                <w:szCs w:val="24"/>
              </w:rPr>
            </w:pPr>
          </w:p>
          <w:p w:rsidR="00696597" w:rsidRPr="004B087B" w:rsidRDefault="00696597" w:rsidP="00696597">
            <w:pPr>
              <w:pStyle w:val="ListParagraph"/>
              <w:numPr>
                <w:ilvl w:val="0"/>
                <w:numId w:val="30"/>
              </w:numPr>
              <w:jc w:val="both"/>
              <w:rPr>
                <w:rFonts w:ascii="Arial" w:eastAsia="Arial" w:hAnsi="Arial" w:cs="Arial"/>
                <w:bCs/>
                <w:sz w:val="24"/>
                <w:szCs w:val="24"/>
              </w:rPr>
            </w:pPr>
            <w:r w:rsidRPr="004B087B">
              <w:rPr>
                <w:rFonts w:ascii="Arial" w:eastAsia="Arial" w:hAnsi="Arial" w:cs="Arial"/>
                <w:bCs/>
                <w:sz w:val="24"/>
                <w:szCs w:val="24"/>
              </w:rPr>
              <w:t xml:space="preserve">Fire prevention and explosion strategies and measures to be implemented, including those within and external to the BESS. </w:t>
            </w:r>
          </w:p>
          <w:p w:rsidR="00696597" w:rsidRPr="004B087B" w:rsidRDefault="00696597" w:rsidP="00696597">
            <w:pPr>
              <w:pStyle w:val="ListParagraph"/>
              <w:numPr>
                <w:ilvl w:val="0"/>
                <w:numId w:val="30"/>
              </w:numPr>
              <w:jc w:val="both"/>
              <w:rPr>
                <w:rFonts w:ascii="Arial" w:eastAsia="Arial" w:hAnsi="Arial" w:cs="Arial"/>
                <w:bCs/>
                <w:sz w:val="24"/>
                <w:szCs w:val="24"/>
              </w:rPr>
            </w:pPr>
            <w:r w:rsidRPr="004B087B">
              <w:rPr>
                <w:rFonts w:ascii="Arial" w:eastAsia="Arial" w:hAnsi="Arial" w:cs="Arial"/>
                <w:bCs/>
                <w:sz w:val="24"/>
                <w:szCs w:val="24"/>
              </w:rPr>
              <w:t xml:space="preserve">Analysis of the requirements for fire detection. Where installed fire safety systems are proposed (e.g. gas suppression), an analysis of the performance of the system. </w:t>
            </w:r>
          </w:p>
          <w:p w:rsidR="00696597" w:rsidRPr="004B087B" w:rsidRDefault="00696597" w:rsidP="00696597">
            <w:pPr>
              <w:pStyle w:val="ListParagraph"/>
              <w:numPr>
                <w:ilvl w:val="0"/>
                <w:numId w:val="30"/>
              </w:numPr>
              <w:jc w:val="both"/>
              <w:rPr>
                <w:rFonts w:ascii="Arial" w:eastAsia="Arial" w:hAnsi="Arial" w:cs="Arial"/>
                <w:bCs/>
                <w:sz w:val="24"/>
                <w:szCs w:val="24"/>
              </w:rPr>
            </w:pPr>
            <w:r w:rsidRPr="004B087B">
              <w:rPr>
                <w:rFonts w:ascii="Arial" w:eastAsia="Arial" w:hAnsi="Arial" w:cs="Arial"/>
                <w:bCs/>
                <w:sz w:val="24"/>
                <w:szCs w:val="24"/>
              </w:rPr>
              <w:t xml:space="preserve">Where proposing to reduce the minimum fire water requirements for solar energy facilities and battery energy storage systems, a calculation of the fire water supply and demand must be provided. </w:t>
            </w:r>
          </w:p>
          <w:p w:rsidR="00696597" w:rsidRPr="004B087B" w:rsidRDefault="00696597" w:rsidP="00696597">
            <w:pPr>
              <w:pStyle w:val="ListParagraph"/>
              <w:numPr>
                <w:ilvl w:val="0"/>
                <w:numId w:val="30"/>
              </w:numPr>
              <w:jc w:val="both"/>
              <w:rPr>
                <w:rFonts w:ascii="Arial" w:eastAsia="Arial" w:hAnsi="Arial" w:cs="Arial"/>
                <w:bCs/>
                <w:sz w:val="24"/>
                <w:szCs w:val="24"/>
              </w:rPr>
            </w:pPr>
            <w:r w:rsidRPr="004B087B">
              <w:rPr>
                <w:rFonts w:ascii="Arial" w:eastAsia="Arial" w:hAnsi="Arial" w:cs="Arial"/>
                <w:bCs/>
                <w:sz w:val="24"/>
                <w:szCs w:val="24"/>
              </w:rPr>
              <w:t>The risk assessment is to address directly the impact of any ignitions arising from the infrastructure (solar panels, battery energy storage systems, electrical infrastructure) on nearby communities, infrastructure and assets, the impact of bushfire on the infrastructure (</w:t>
            </w:r>
            <w:proofErr w:type="spellStart"/>
            <w:r w:rsidRPr="004B087B">
              <w:rPr>
                <w:rFonts w:ascii="Arial" w:eastAsia="Arial" w:hAnsi="Arial" w:cs="Arial"/>
                <w:bCs/>
                <w:sz w:val="24"/>
                <w:szCs w:val="24"/>
              </w:rPr>
              <w:t>eg</w:t>
            </w:r>
            <w:proofErr w:type="spellEnd"/>
            <w:r w:rsidRPr="004B087B">
              <w:rPr>
                <w:rFonts w:ascii="Arial" w:eastAsia="Arial" w:hAnsi="Arial" w:cs="Arial"/>
                <w:bCs/>
                <w:sz w:val="24"/>
                <w:szCs w:val="24"/>
              </w:rPr>
              <w:t>.</w:t>
            </w:r>
            <w:r w:rsidR="00116332" w:rsidRPr="004B087B">
              <w:rPr>
                <w:rFonts w:ascii="Arial" w:eastAsia="Arial" w:hAnsi="Arial" w:cs="Arial"/>
                <w:bCs/>
                <w:sz w:val="24"/>
                <w:szCs w:val="24"/>
              </w:rPr>
              <w:t>, ember</w:t>
            </w:r>
            <w:r w:rsidRPr="004B087B">
              <w:rPr>
                <w:rFonts w:ascii="Arial" w:eastAsia="Arial" w:hAnsi="Arial" w:cs="Arial"/>
                <w:bCs/>
                <w:sz w:val="24"/>
                <w:szCs w:val="24"/>
              </w:rPr>
              <w:t xml:space="preserve"> attack, radiant heat impact, flame contact), an assessment of whether the proposal will lead to an increase in risk to adjacent land and how the proposal will reduce risks on site to an acceptable level. Modifications to Model Requirements must be in consultation with the NSW RFS.    </w:t>
            </w:r>
          </w:p>
          <w:p w:rsidR="00696597" w:rsidRPr="004B087B" w:rsidRDefault="00696597" w:rsidP="00696597">
            <w:pPr>
              <w:pStyle w:val="ListParagraph"/>
              <w:numPr>
                <w:ilvl w:val="0"/>
                <w:numId w:val="30"/>
              </w:numPr>
              <w:jc w:val="both"/>
              <w:rPr>
                <w:rFonts w:ascii="Arial" w:eastAsia="Arial" w:hAnsi="Arial" w:cs="Arial"/>
                <w:bCs/>
                <w:sz w:val="24"/>
                <w:szCs w:val="24"/>
              </w:rPr>
            </w:pPr>
            <w:r w:rsidRPr="004B087B">
              <w:rPr>
                <w:rFonts w:ascii="Arial" w:eastAsia="Arial" w:hAnsi="Arial" w:cs="Arial"/>
                <w:bCs/>
                <w:sz w:val="24"/>
                <w:szCs w:val="24"/>
              </w:rPr>
              <w:t xml:space="preserve">Measures for containment of contaminated firefighting water. </w:t>
            </w:r>
          </w:p>
          <w:p w:rsidR="00696597" w:rsidRPr="004B087B" w:rsidRDefault="00696597" w:rsidP="00696597">
            <w:pPr>
              <w:pStyle w:val="ListParagraph"/>
              <w:numPr>
                <w:ilvl w:val="0"/>
                <w:numId w:val="30"/>
              </w:numPr>
              <w:jc w:val="both"/>
              <w:rPr>
                <w:rFonts w:ascii="Arial" w:eastAsia="Arial" w:hAnsi="Arial" w:cs="Arial"/>
                <w:bCs/>
                <w:sz w:val="24"/>
                <w:szCs w:val="24"/>
              </w:rPr>
            </w:pPr>
            <w:r w:rsidRPr="004B087B">
              <w:rPr>
                <w:rFonts w:ascii="Arial" w:eastAsia="Arial" w:hAnsi="Arial" w:cs="Arial"/>
                <w:bCs/>
                <w:sz w:val="24"/>
                <w:szCs w:val="24"/>
              </w:rPr>
              <w:t>First-aid fire protection equipment</w:t>
            </w:r>
          </w:p>
          <w:p w:rsidR="00696597" w:rsidRPr="004B087B" w:rsidRDefault="00696597" w:rsidP="004C7D0D">
            <w:pPr>
              <w:pStyle w:val="ListParagraph"/>
              <w:jc w:val="both"/>
              <w:rPr>
                <w:rFonts w:ascii="Arial" w:eastAsia="Arial" w:hAnsi="Arial" w:cs="Arial"/>
                <w:bCs/>
                <w:sz w:val="24"/>
                <w:szCs w:val="24"/>
              </w:rPr>
            </w:pPr>
          </w:p>
          <w:p w:rsidR="00696597" w:rsidRPr="004B087B" w:rsidRDefault="00696597" w:rsidP="00696597">
            <w:pPr>
              <w:pStyle w:val="ListParagraph"/>
              <w:numPr>
                <w:ilvl w:val="0"/>
                <w:numId w:val="29"/>
              </w:numPr>
              <w:spacing w:after="160" w:line="252" w:lineRule="auto"/>
              <w:jc w:val="both"/>
              <w:rPr>
                <w:rFonts w:ascii="Arial" w:eastAsia="Arial" w:hAnsi="Arial" w:cs="Arial"/>
                <w:bCs/>
                <w:sz w:val="24"/>
                <w:szCs w:val="24"/>
              </w:rPr>
            </w:pPr>
            <w:r w:rsidRPr="004B087B">
              <w:rPr>
                <w:rFonts w:ascii="Arial" w:eastAsia="Arial" w:hAnsi="Arial" w:cs="Arial"/>
                <w:bCs/>
                <w:sz w:val="24"/>
                <w:szCs w:val="24"/>
              </w:rPr>
              <w:t>A fire management plan is to be developed and submitted to Council that addresses the following:</w:t>
            </w:r>
          </w:p>
          <w:p w:rsidR="00696597" w:rsidRPr="004B087B" w:rsidRDefault="00696597" w:rsidP="004C7D0D">
            <w:pPr>
              <w:pStyle w:val="ListParagraph"/>
              <w:spacing w:after="160" w:line="252" w:lineRule="auto"/>
              <w:ind w:left="360"/>
              <w:jc w:val="both"/>
              <w:rPr>
                <w:rFonts w:ascii="Arial" w:eastAsia="Arial" w:hAnsi="Arial" w:cs="Arial"/>
                <w:bCs/>
                <w:sz w:val="24"/>
                <w:szCs w:val="24"/>
              </w:rPr>
            </w:pPr>
          </w:p>
          <w:p w:rsidR="00696597" w:rsidRPr="004B087B" w:rsidRDefault="00696597" w:rsidP="00696597">
            <w:pPr>
              <w:pStyle w:val="ListParagraph"/>
              <w:numPr>
                <w:ilvl w:val="0"/>
                <w:numId w:val="32"/>
              </w:numPr>
              <w:contextualSpacing w:val="0"/>
              <w:jc w:val="both"/>
              <w:rPr>
                <w:rFonts w:ascii="Arial" w:eastAsia="Arial" w:hAnsi="Arial" w:cs="Arial"/>
                <w:bCs/>
                <w:sz w:val="24"/>
                <w:szCs w:val="24"/>
              </w:rPr>
            </w:pPr>
            <w:r w:rsidRPr="004B087B">
              <w:rPr>
                <w:rFonts w:ascii="Arial" w:eastAsia="Arial" w:hAnsi="Arial" w:cs="Arial"/>
                <w:bCs/>
                <w:sz w:val="24"/>
                <w:szCs w:val="24"/>
              </w:rPr>
              <w:t xml:space="preserve">A summary of fire hazards and risks to and from the site, specific to its location, infrastructure, activities and occupancy. Fire Management Plan Structure and Content is to be based on sound hazard identification and risk management processes. This must include risks to firefighter safety during emergencies. </w:t>
            </w:r>
          </w:p>
          <w:p w:rsidR="00696597" w:rsidRPr="004B087B" w:rsidRDefault="00696597" w:rsidP="00696597">
            <w:pPr>
              <w:pStyle w:val="ListParagraph"/>
              <w:numPr>
                <w:ilvl w:val="0"/>
                <w:numId w:val="32"/>
              </w:numPr>
              <w:contextualSpacing w:val="0"/>
              <w:jc w:val="both"/>
              <w:rPr>
                <w:rFonts w:ascii="Arial" w:eastAsia="Arial" w:hAnsi="Arial" w:cs="Arial"/>
                <w:bCs/>
                <w:sz w:val="24"/>
                <w:szCs w:val="24"/>
              </w:rPr>
            </w:pPr>
            <w:r w:rsidRPr="004B087B">
              <w:rPr>
                <w:rFonts w:ascii="Arial" w:eastAsia="Arial" w:hAnsi="Arial" w:cs="Arial"/>
                <w:bCs/>
                <w:sz w:val="24"/>
                <w:szCs w:val="24"/>
              </w:rPr>
              <w:t xml:space="preserve">Description of control measures to prevent and reduce the consequences of external fire impacting the facility, including Fire permits, ignition source controls, hot work permits, job hazard analyses, infrastructure, vehicle, equipment, road, fence, access maintenance, waste management, compliant dangerous goods </w:t>
            </w:r>
            <w:r w:rsidRPr="004B087B">
              <w:rPr>
                <w:rFonts w:ascii="Arial" w:eastAsia="Arial" w:hAnsi="Arial" w:cs="Arial"/>
                <w:bCs/>
                <w:sz w:val="24"/>
                <w:szCs w:val="24"/>
              </w:rPr>
              <w:lastRenderedPageBreak/>
              <w:t>storage and handling, vegetation/fuel reduction and management.</w:t>
            </w:r>
          </w:p>
          <w:p w:rsidR="00696597" w:rsidRPr="004B087B" w:rsidRDefault="00696597" w:rsidP="00696597">
            <w:pPr>
              <w:pStyle w:val="ListParagraph"/>
              <w:numPr>
                <w:ilvl w:val="0"/>
                <w:numId w:val="32"/>
              </w:numPr>
              <w:contextualSpacing w:val="0"/>
              <w:jc w:val="both"/>
              <w:rPr>
                <w:rFonts w:ascii="Arial" w:eastAsia="Arial" w:hAnsi="Arial" w:cs="Arial"/>
                <w:bCs/>
                <w:sz w:val="24"/>
                <w:szCs w:val="24"/>
              </w:rPr>
            </w:pPr>
            <w:r w:rsidRPr="004B087B">
              <w:rPr>
                <w:rFonts w:ascii="Arial" w:eastAsia="Arial" w:hAnsi="Arial" w:cs="Arial"/>
                <w:bCs/>
                <w:sz w:val="24"/>
                <w:szCs w:val="24"/>
              </w:rPr>
              <w:t>Description of control measures to prevent and reduce the consequences of external fire impacting the facility, including Bushfire monitoring, bushfire preparedness, reduced personnel presence/ activities/travel on days of Severe and above Fire Danger Rating, creation and management of fire breaks at the site perimeter and around infrastructure, vegetation/fuel reduction and management, Emergency Plan.</w:t>
            </w:r>
          </w:p>
          <w:p w:rsidR="00696597" w:rsidRPr="004B087B" w:rsidRDefault="00696597" w:rsidP="00696597">
            <w:pPr>
              <w:pStyle w:val="ListParagraph"/>
              <w:numPr>
                <w:ilvl w:val="0"/>
                <w:numId w:val="32"/>
              </w:numPr>
              <w:contextualSpacing w:val="0"/>
              <w:jc w:val="both"/>
              <w:rPr>
                <w:rFonts w:ascii="Arial" w:eastAsia="Arial" w:hAnsi="Arial" w:cs="Arial"/>
                <w:bCs/>
                <w:sz w:val="24"/>
                <w:szCs w:val="24"/>
              </w:rPr>
            </w:pPr>
            <w:r w:rsidRPr="004B087B">
              <w:rPr>
                <w:rFonts w:ascii="Arial" w:eastAsia="Arial" w:hAnsi="Arial" w:cs="Arial"/>
                <w:bCs/>
                <w:sz w:val="24"/>
                <w:szCs w:val="24"/>
              </w:rPr>
              <w:t>Details of equipment and resources to manage fire at the facility, addressing Performance standards for risk controls, specific activities to verify controls (servicing/maintenance, housekeeping inspections, external audits), review processes for risk control effectiveness</w:t>
            </w:r>
          </w:p>
          <w:p w:rsidR="00696597" w:rsidRPr="004B087B" w:rsidRDefault="00696597" w:rsidP="00696597">
            <w:pPr>
              <w:pStyle w:val="ListParagraph"/>
              <w:numPr>
                <w:ilvl w:val="0"/>
                <w:numId w:val="32"/>
              </w:numPr>
              <w:contextualSpacing w:val="0"/>
              <w:jc w:val="both"/>
              <w:rPr>
                <w:rFonts w:ascii="Arial" w:eastAsia="Arial" w:hAnsi="Arial" w:cs="Arial"/>
                <w:bCs/>
                <w:sz w:val="24"/>
                <w:szCs w:val="24"/>
              </w:rPr>
            </w:pPr>
            <w:r w:rsidRPr="004B087B">
              <w:rPr>
                <w:rFonts w:ascii="Arial" w:eastAsia="Arial" w:hAnsi="Arial" w:cs="Arial"/>
                <w:bCs/>
                <w:sz w:val="24"/>
                <w:szCs w:val="24"/>
              </w:rPr>
              <w:t>Procedures for review of the Fire Management Plan. Review triggers and schedule, organisational accountability for the Plan, allocated responsibilities (to persons or roles) for the ongoing review and development of the Plan.</w:t>
            </w:r>
          </w:p>
          <w:p w:rsidR="00696597" w:rsidRPr="004B087B" w:rsidRDefault="00696597" w:rsidP="004C7D0D">
            <w:pPr>
              <w:pStyle w:val="ListParagraph"/>
              <w:jc w:val="both"/>
              <w:rPr>
                <w:rFonts w:ascii="Arial" w:eastAsia="Arial" w:hAnsi="Arial" w:cs="Arial"/>
                <w:bCs/>
                <w:sz w:val="24"/>
                <w:szCs w:val="24"/>
              </w:rPr>
            </w:pPr>
          </w:p>
          <w:p w:rsidR="00696597" w:rsidRPr="004B087B" w:rsidRDefault="00696597" w:rsidP="00696597">
            <w:pPr>
              <w:pStyle w:val="ListParagraph"/>
              <w:numPr>
                <w:ilvl w:val="0"/>
                <w:numId w:val="29"/>
              </w:numPr>
              <w:jc w:val="both"/>
              <w:rPr>
                <w:rFonts w:ascii="Arial" w:eastAsia="Arial" w:hAnsi="Arial" w:cs="Arial"/>
                <w:bCs/>
                <w:sz w:val="24"/>
                <w:szCs w:val="24"/>
              </w:rPr>
            </w:pPr>
            <w:r w:rsidRPr="004B087B">
              <w:rPr>
                <w:rFonts w:ascii="Arial" w:eastAsia="Arial" w:hAnsi="Arial" w:cs="Arial"/>
                <w:bCs/>
                <w:sz w:val="24"/>
                <w:szCs w:val="24"/>
              </w:rPr>
              <w:t>Specific to the development site, the design of the facility must incorporate:</w:t>
            </w:r>
          </w:p>
          <w:p w:rsidR="00696597" w:rsidRPr="004B087B" w:rsidRDefault="00696597" w:rsidP="004C7D0D">
            <w:pPr>
              <w:jc w:val="both"/>
              <w:rPr>
                <w:rFonts w:ascii="Arial" w:eastAsia="Arial" w:hAnsi="Arial" w:cs="Arial"/>
                <w:bCs/>
                <w:sz w:val="24"/>
                <w:szCs w:val="24"/>
              </w:rPr>
            </w:pPr>
          </w:p>
          <w:p w:rsidR="00696597" w:rsidRPr="004B087B" w:rsidRDefault="00116332" w:rsidP="00696597">
            <w:pPr>
              <w:pStyle w:val="ListParagraph"/>
              <w:numPr>
                <w:ilvl w:val="0"/>
                <w:numId w:val="28"/>
              </w:numPr>
              <w:spacing w:after="160" w:line="252" w:lineRule="auto"/>
              <w:jc w:val="both"/>
              <w:rPr>
                <w:rFonts w:ascii="Arial" w:eastAsia="Arial" w:hAnsi="Arial" w:cs="Arial"/>
                <w:bCs/>
                <w:sz w:val="24"/>
                <w:szCs w:val="24"/>
              </w:rPr>
            </w:pPr>
            <w:r w:rsidRPr="004B087B">
              <w:rPr>
                <w:rFonts w:ascii="Arial" w:eastAsia="Arial" w:hAnsi="Arial" w:cs="Arial"/>
                <w:bCs/>
                <w:sz w:val="24"/>
                <w:szCs w:val="24"/>
              </w:rPr>
              <w:t>Least</w:t>
            </w:r>
            <w:r w:rsidR="00696597" w:rsidRPr="004B087B">
              <w:rPr>
                <w:rFonts w:ascii="Arial" w:eastAsia="Arial" w:hAnsi="Arial" w:cs="Arial"/>
                <w:bCs/>
                <w:sz w:val="24"/>
                <w:szCs w:val="24"/>
              </w:rPr>
              <w:t xml:space="preserve"> two access points are to be provided into each section where battery energy storage systems are located. The number and location of vehicle access points must be determined in consultation with the NSW RFS.</w:t>
            </w:r>
          </w:p>
          <w:p w:rsidR="00696597" w:rsidRPr="004B087B" w:rsidRDefault="00696597" w:rsidP="00696597">
            <w:pPr>
              <w:pStyle w:val="ListParagraph"/>
              <w:numPr>
                <w:ilvl w:val="0"/>
                <w:numId w:val="28"/>
              </w:numPr>
              <w:spacing w:after="160" w:line="252" w:lineRule="auto"/>
              <w:jc w:val="both"/>
              <w:rPr>
                <w:rFonts w:ascii="Arial" w:eastAsia="Arial" w:hAnsi="Arial" w:cs="Arial"/>
                <w:bCs/>
                <w:sz w:val="24"/>
                <w:szCs w:val="24"/>
              </w:rPr>
            </w:pPr>
            <w:r w:rsidRPr="004B087B">
              <w:rPr>
                <w:rFonts w:ascii="Arial" w:eastAsia="Arial" w:hAnsi="Arial" w:cs="Arial"/>
                <w:bCs/>
                <w:sz w:val="24"/>
                <w:szCs w:val="24"/>
              </w:rPr>
              <w:t>The fire protection system for solar energy facilities must incorporate at least one (1) x 22,500L static water tank at the primary vehicle entrance to each the part of the facility.</w:t>
            </w:r>
          </w:p>
          <w:p w:rsidR="00696597" w:rsidRPr="004B087B" w:rsidRDefault="00696597" w:rsidP="00696597">
            <w:pPr>
              <w:pStyle w:val="ListParagraph"/>
              <w:numPr>
                <w:ilvl w:val="0"/>
                <w:numId w:val="28"/>
              </w:numPr>
              <w:spacing w:after="160" w:line="252" w:lineRule="auto"/>
              <w:jc w:val="both"/>
              <w:rPr>
                <w:rFonts w:ascii="Arial" w:eastAsia="Arial" w:hAnsi="Arial" w:cs="Arial"/>
                <w:bCs/>
                <w:sz w:val="24"/>
                <w:szCs w:val="24"/>
              </w:rPr>
            </w:pPr>
            <w:r w:rsidRPr="004B087B">
              <w:rPr>
                <w:rFonts w:ascii="Arial" w:eastAsia="Arial" w:hAnsi="Arial" w:cs="Arial"/>
                <w:bCs/>
                <w:sz w:val="24"/>
                <w:szCs w:val="24"/>
              </w:rPr>
              <w:t>A fire protection system suitable for the risks and hazards at the facility must be provided. For battery energy storage systems, the water supply quantity must:</w:t>
            </w:r>
          </w:p>
          <w:p w:rsidR="00696597" w:rsidRPr="004B087B" w:rsidRDefault="00696597" w:rsidP="004C7D0D">
            <w:pPr>
              <w:pStyle w:val="ListParagraph"/>
              <w:spacing w:after="160" w:line="252" w:lineRule="auto"/>
              <w:ind w:left="1080"/>
              <w:jc w:val="both"/>
              <w:rPr>
                <w:rFonts w:ascii="Arial" w:eastAsia="Arial" w:hAnsi="Arial" w:cs="Arial"/>
                <w:bCs/>
                <w:sz w:val="24"/>
                <w:szCs w:val="24"/>
              </w:rPr>
            </w:pPr>
          </w:p>
          <w:p w:rsidR="00696597" w:rsidRPr="004B087B" w:rsidRDefault="00696597" w:rsidP="00696597">
            <w:pPr>
              <w:pStyle w:val="ListParagraph"/>
              <w:numPr>
                <w:ilvl w:val="0"/>
                <w:numId w:val="33"/>
              </w:numPr>
              <w:spacing w:after="160" w:line="252" w:lineRule="auto"/>
              <w:jc w:val="both"/>
              <w:rPr>
                <w:rFonts w:ascii="Arial" w:eastAsia="Arial" w:hAnsi="Arial" w:cs="Arial"/>
                <w:bCs/>
                <w:sz w:val="24"/>
                <w:szCs w:val="24"/>
              </w:rPr>
            </w:pPr>
            <w:r w:rsidRPr="004B087B">
              <w:rPr>
                <w:rFonts w:ascii="Arial" w:eastAsia="Arial" w:hAnsi="Arial" w:cs="Arial"/>
                <w:bCs/>
                <w:sz w:val="24"/>
                <w:szCs w:val="24"/>
              </w:rPr>
              <w:t>Enable effective cooling of surrounding infrastructure.</w:t>
            </w:r>
          </w:p>
          <w:p w:rsidR="00696597" w:rsidRPr="004B087B" w:rsidRDefault="00696597" w:rsidP="00696597">
            <w:pPr>
              <w:pStyle w:val="ListParagraph"/>
              <w:numPr>
                <w:ilvl w:val="0"/>
                <w:numId w:val="33"/>
              </w:numPr>
              <w:spacing w:after="160" w:line="252" w:lineRule="auto"/>
              <w:jc w:val="both"/>
              <w:rPr>
                <w:rFonts w:ascii="Arial" w:eastAsia="Arial" w:hAnsi="Arial" w:cs="Arial"/>
                <w:bCs/>
                <w:sz w:val="24"/>
                <w:szCs w:val="24"/>
              </w:rPr>
            </w:pPr>
            <w:r w:rsidRPr="004B087B">
              <w:rPr>
                <w:rFonts w:ascii="Arial" w:eastAsia="Arial" w:hAnsi="Arial" w:cs="Arial"/>
                <w:bCs/>
                <w:sz w:val="24"/>
                <w:szCs w:val="24"/>
              </w:rPr>
              <w:t>Account for reasonable duration of fire events based on the proposed battery chemistry. Account for local weather conditions and potential fire weather conditions. Provide for the safety of firefighters.</w:t>
            </w:r>
          </w:p>
          <w:p w:rsidR="00696597" w:rsidRPr="004B087B" w:rsidRDefault="00696597" w:rsidP="004C7D0D">
            <w:pPr>
              <w:pStyle w:val="ListParagraph"/>
              <w:spacing w:after="160" w:line="252" w:lineRule="auto"/>
              <w:ind w:left="1440"/>
              <w:jc w:val="both"/>
              <w:rPr>
                <w:rFonts w:ascii="Arial" w:eastAsia="Arial" w:hAnsi="Arial" w:cs="Arial"/>
                <w:bCs/>
                <w:sz w:val="24"/>
                <w:szCs w:val="24"/>
              </w:rPr>
            </w:pPr>
          </w:p>
          <w:p w:rsidR="00696597" w:rsidRPr="004B087B" w:rsidRDefault="00696597" w:rsidP="00696597">
            <w:pPr>
              <w:pStyle w:val="ListParagraph"/>
              <w:numPr>
                <w:ilvl w:val="0"/>
                <w:numId w:val="28"/>
              </w:numPr>
              <w:spacing w:after="160" w:line="252" w:lineRule="auto"/>
              <w:jc w:val="both"/>
              <w:rPr>
                <w:rFonts w:ascii="Arial" w:eastAsia="Arial" w:hAnsi="Arial" w:cs="Arial"/>
                <w:bCs/>
                <w:sz w:val="24"/>
                <w:szCs w:val="24"/>
              </w:rPr>
            </w:pPr>
            <w:r w:rsidRPr="004B087B">
              <w:rPr>
                <w:rFonts w:ascii="Arial" w:eastAsia="Arial" w:hAnsi="Arial" w:cs="Arial"/>
                <w:bCs/>
                <w:sz w:val="24"/>
                <w:szCs w:val="24"/>
              </w:rPr>
              <w:lastRenderedPageBreak/>
              <w:t xml:space="preserve">For facilities with centralised battery energy storage systems, the fire protection system must include at a minimum: </w:t>
            </w:r>
          </w:p>
          <w:p w:rsidR="00696597" w:rsidRPr="004B087B" w:rsidRDefault="00696597" w:rsidP="004C7D0D">
            <w:pPr>
              <w:pStyle w:val="ListParagraph"/>
              <w:spacing w:after="160" w:line="252" w:lineRule="auto"/>
              <w:ind w:left="1080"/>
              <w:jc w:val="both"/>
              <w:rPr>
                <w:rFonts w:ascii="Arial" w:eastAsia="Arial" w:hAnsi="Arial" w:cs="Arial"/>
                <w:bCs/>
                <w:sz w:val="24"/>
                <w:szCs w:val="24"/>
              </w:rPr>
            </w:pPr>
          </w:p>
          <w:p w:rsidR="00696597" w:rsidRPr="004B087B" w:rsidRDefault="00696597" w:rsidP="00696597">
            <w:pPr>
              <w:pStyle w:val="ListParagraph"/>
              <w:numPr>
                <w:ilvl w:val="0"/>
                <w:numId w:val="34"/>
              </w:numPr>
              <w:spacing w:after="160" w:line="252" w:lineRule="auto"/>
              <w:jc w:val="both"/>
              <w:rPr>
                <w:rFonts w:ascii="Arial" w:eastAsia="Arial" w:hAnsi="Arial" w:cs="Arial"/>
                <w:bCs/>
                <w:sz w:val="24"/>
                <w:szCs w:val="24"/>
              </w:rPr>
            </w:pPr>
            <w:r w:rsidRPr="004B087B">
              <w:rPr>
                <w:rFonts w:ascii="Arial" w:eastAsia="Arial" w:hAnsi="Arial" w:cs="Arial"/>
                <w:bCs/>
                <w:sz w:val="24"/>
                <w:szCs w:val="24"/>
              </w:rPr>
              <w:t xml:space="preserve">As no reticulated water is available a fire water supply in static storage tank is to be provided. The quantity of static fire water storage is not to be less than 288,000 litres or as per the provisions </w:t>
            </w:r>
            <w:proofErr w:type="gramStart"/>
            <w:r w:rsidRPr="004B087B">
              <w:rPr>
                <w:rFonts w:ascii="Arial" w:eastAsia="Arial" w:hAnsi="Arial" w:cs="Arial"/>
                <w:bCs/>
                <w:sz w:val="24"/>
                <w:szCs w:val="24"/>
              </w:rPr>
              <w:t>of  AS</w:t>
            </w:r>
            <w:proofErr w:type="gramEnd"/>
            <w:r w:rsidRPr="004B087B">
              <w:rPr>
                <w:rFonts w:ascii="Arial" w:eastAsia="Arial" w:hAnsi="Arial" w:cs="Arial"/>
                <w:bCs/>
                <w:sz w:val="24"/>
                <w:szCs w:val="24"/>
              </w:rPr>
              <w:t xml:space="preserve"> 2419.1-2021: Fire hydrant installations, Table 2.2.5(D). (</w:t>
            </w:r>
            <w:proofErr w:type="spellStart"/>
            <w:r w:rsidRPr="004B087B">
              <w:rPr>
                <w:rFonts w:ascii="Arial" w:eastAsia="Arial" w:hAnsi="Arial" w:cs="Arial"/>
                <w:bCs/>
                <w:sz w:val="24"/>
                <w:szCs w:val="24"/>
              </w:rPr>
              <w:t>Eg</w:t>
            </w:r>
            <w:proofErr w:type="spellEnd"/>
            <w:r w:rsidRPr="004B087B">
              <w:rPr>
                <w:rFonts w:ascii="Arial" w:eastAsia="Arial" w:hAnsi="Arial" w:cs="Arial"/>
                <w:bCs/>
                <w:sz w:val="24"/>
                <w:szCs w:val="24"/>
              </w:rPr>
              <w:t>, for battery installations with an aggregate area of over 27,000m</w:t>
            </w:r>
            <w:r w:rsidRPr="004B087B">
              <w:rPr>
                <w:rFonts w:ascii="Arial" w:eastAsia="Arial" w:hAnsi="Arial" w:cs="Arial"/>
                <w:bCs/>
                <w:sz w:val="24"/>
                <w:szCs w:val="24"/>
                <w:vertAlign w:val="superscript"/>
              </w:rPr>
              <w:t>2</w:t>
            </w:r>
            <w:r w:rsidRPr="004B087B">
              <w:rPr>
                <w:rFonts w:ascii="Arial" w:eastAsia="Arial" w:hAnsi="Arial" w:cs="Arial"/>
                <w:bCs/>
                <w:sz w:val="24"/>
                <w:szCs w:val="24"/>
              </w:rPr>
              <w:t xml:space="preserve"> , 4 (four) hydrant outlets are required to operate at 10L/s for four hours, which equates to a minimum static fire water supply of 576kL.)</w:t>
            </w:r>
          </w:p>
          <w:p w:rsidR="00696597" w:rsidRPr="004B087B" w:rsidRDefault="00696597" w:rsidP="00696597">
            <w:pPr>
              <w:pStyle w:val="ListParagraph"/>
              <w:numPr>
                <w:ilvl w:val="0"/>
                <w:numId w:val="34"/>
              </w:numPr>
              <w:spacing w:after="160" w:line="252" w:lineRule="auto"/>
              <w:jc w:val="both"/>
              <w:rPr>
                <w:rFonts w:ascii="Arial" w:eastAsia="Arial" w:hAnsi="Arial" w:cs="Arial"/>
                <w:bCs/>
                <w:sz w:val="24"/>
                <w:szCs w:val="24"/>
              </w:rPr>
            </w:pPr>
            <w:r w:rsidRPr="004B087B">
              <w:rPr>
                <w:rFonts w:ascii="Arial" w:eastAsia="Arial" w:hAnsi="Arial" w:cs="Arial"/>
                <w:bCs/>
                <w:sz w:val="24"/>
                <w:szCs w:val="24"/>
              </w:rPr>
              <w:t>Fire hydrants must be provided and located so that every part of the battery energy storage system is within reach of a 10m hose stream issuing from a nozzle at the end of a 60m length of hose connected to a fire hydrant outlet.</w:t>
            </w:r>
          </w:p>
          <w:p w:rsidR="00696597" w:rsidRPr="004B087B" w:rsidRDefault="00696597" w:rsidP="00696597">
            <w:pPr>
              <w:pStyle w:val="ListParagraph"/>
              <w:numPr>
                <w:ilvl w:val="0"/>
                <w:numId w:val="34"/>
              </w:numPr>
              <w:spacing w:after="160" w:line="252" w:lineRule="auto"/>
              <w:jc w:val="both"/>
              <w:rPr>
                <w:rFonts w:ascii="Arial" w:eastAsia="Arial" w:hAnsi="Arial" w:cs="Arial"/>
                <w:bCs/>
                <w:sz w:val="24"/>
                <w:szCs w:val="24"/>
              </w:rPr>
            </w:pPr>
            <w:r w:rsidRPr="004B087B">
              <w:rPr>
                <w:rFonts w:ascii="Arial" w:eastAsia="Arial" w:hAnsi="Arial" w:cs="Arial"/>
                <w:bCs/>
                <w:sz w:val="24"/>
                <w:szCs w:val="24"/>
              </w:rPr>
              <w:t xml:space="preserve">The fire water supply must be located at vehicle entrances to the facility, at least 10m from any infrastructure (electrical substations, inverters, battery energy storage systems, buildings). </w:t>
            </w:r>
          </w:p>
          <w:p w:rsidR="00696597" w:rsidRPr="004B087B" w:rsidRDefault="00696597" w:rsidP="00696597">
            <w:pPr>
              <w:pStyle w:val="ListParagraph"/>
              <w:numPr>
                <w:ilvl w:val="0"/>
                <w:numId w:val="34"/>
              </w:numPr>
              <w:spacing w:after="160" w:line="252" w:lineRule="auto"/>
              <w:jc w:val="both"/>
              <w:rPr>
                <w:rFonts w:ascii="Arial" w:eastAsia="Arial" w:hAnsi="Arial" w:cs="Arial"/>
                <w:bCs/>
                <w:sz w:val="24"/>
                <w:szCs w:val="24"/>
              </w:rPr>
            </w:pPr>
            <w:r w:rsidRPr="004B087B">
              <w:rPr>
                <w:rFonts w:ascii="Arial" w:eastAsia="Arial" w:hAnsi="Arial" w:cs="Arial"/>
                <w:bCs/>
                <w:sz w:val="24"/>
                <w:szCs w:val="24"/>
              </w:rPr>
              <w:t>The fire water supply must be reasonably adjacent to the battery energy storage system and shall be accessible without undue danger in an emergency. (</w:t>
            </w:r>
            <w:proofErr w:type="spellStart"/>
            <w:proofErr w:type="gramStart"/>
            <w:r w:rsidRPr="004B087B">
              <w:rPr>
                <w:rFonts w:ascii="Arial" w:eastAsia="Arial" w:hAnsi="Arial" w:cs="Arial"/>
                <w:bCs/>
                <w:sz w:val="24"/>
                <w:szCs w:val="24"/>
              </w:rPr>
              <w:t>Eg</w:t>
            </w:r>
            <w:proofErr w:type="spellEnd"/>
            <w:r w:rsidRPr="004B087B">
              <w:rPr>
                <w:rFonts w:ascii="Arial" w:eastAsia="Arial" w:hAnsi="Arial" w:cs="Arial"/>
                <w:bCs/>
                <w:sz w:val="24"/>
                <w:szCs w:val="24"/>
              </w:rPr>
              <w:t>.,</w:t>
            </w:r>
            <w:proofErr w:type="gramEnd"/>
            <w:r w:rsidRPr="004B087B">
              <w:rPr>
                <w:rFonts w:ascii="Arial" w:eastAsia="Arial" w:hAnsi="Arial" w:cs="Arial"/>
                <w:bCs/>
                <w:sz w:val="24"/>
                <w:szCs w:val="24"/>
              </w:rPr>
              <w:t xml:space="preserve"> Fire water tanks are to be located closer to the site entrance that the battery energy storage system). </w:t>
            </w:r>
          </w:p>
          <w:p w:rsidR="00696597" w:rsidRPr="004B087B" w:rsidRDefault="00696597" w:rsidP="00696597">
            <w:pPr>
              <w:pStyle w:val="ListParagraph"/>
              <w:numPr>
                <w:ilvl w:val="0"/>
                <w:numId w:val="34"/>
              </w:numPr>
              <w:spacing w:after="160" w:line="252" w:lineRule="auto"/>
              <w:jc w:val="both"/>
              <w:rPr>
                <w:rFonts w:ascii="Arial" w:eastAsia="Arial" w:hAnsi="Arial" w:cs="Arial"/>
                <w:bCs/>
                <w:sz w:val="24"/>
                <w:szCs w:val="24"/>
              </w:rPr>
            </w:pPr>
            <w:r w:rsidRPr="004B087B">
              <w:rPr>
                <w:rFonts w:ascii="Arial" w:eastAsia="Arial" w:hAnsi="Arial" w:cs="Arial"/>
                <w:bCs/>
                <w:sz w:val="24"/>
                <w:szCs w:val="24"/>
              </w:rPr>
              <w:t>The fire water supply must comply with AS 2419.1-2021: Fire hydrant installations, Section 5: Water storage tanks.</w:t>
            </w:r>
          </w:p>
          <w:p w:rsidR="00696597" w:rsidRPr="004B087B" w:rsidRDefault="00696597" w:rsidP="00696597">
            <w:pPr>
              <w:pStyle w:val="ListParagraph"/>
              <w:numPr>
                <w:ilvl w:val="0"/>
                <w:numId w:val="34"/>
              </w:numPr>
              <w:spacing w:after="160" w:line="252" w:lineRule="auto"/>
              <w:jc w:val="both"/>
              <w:rPr>
                <w:rFonts w:ascii="Arial" w:eastAsia="Arial" w:hAnsi="Arial" w:cs="Arial"/>
                <w:bCs/>
                <w:sz w:val="24"/>
                <w:szCs w:val="24"/>
              </w:rPr>
            </w:pPr>
            <w:r w:rsidRPr="004B087B">
              <w:rPr>
                <w:rFonts w:ascii="Arial" w:eastAsia="Arial" w:hAnsi="Arial" w:cs="Arial"/>
                <w:bCs/>
                <w:sz w:val="24"/>
                <w:szCs w:val="24"/>
              </w:rPr>
              <w:t xml:space="preserve">Battery management/monitoring systems for monitoring the state of battery systems to be installed to ensure safe operation and to detect smoke, heat (thermal), fire and toxic off-gassing within battery containers. </w:t>
            </w:r>
          </w:p>
          <w:p w:rsidR="00696597" w:rsidRPr="004B087B" w:rsidRDefault="00696597" w:rsidP="00696597">
            <w:pPr>
              <w:pStyle w:val="ListParagraph"/>
              <w:numPr>
                <w:ilvl w:val="0"/>
                <w:numId w:val="34"/>
              </w:numPr>
              <w:spacing w:after="160" w:line="252" w:lineRule="auto"/>
              <w:jc w:val="both"/>
              <w:rPr>
                <w:rFonts w:ascii="Arial" w:eastAsia="Arial" w:hAnsi="Arial" w:cs="Arial"/>
                <w:bCs/>
                <w:sz w:val="24"/>
                <w:szCs w:val="24"/>
              </w:rPr>
            </w:pPr>
            <w:r w:rsidRPr="004B087B">
              <w:rPr>
                <w:rFonts w:ascii="Arial" w:eastAsia="Arial" w:hAnsi="Arial" w:cs="Arial"/>
                <w:bCs/>
                <w:sz w:val="24"/>
                <w:szCs w:val="24"/>
              </w:rPr>
              <w:t xml:space="preserve">Detection systems for off-gassing must be single- trigger and provide for both lighter and heavier than air gases. </w:t>
            </w:r>
          </w:p>
          <w:p w:rsidR="00696597" w:rsidRPr="004B087B" w:rsidRDefault="00696597" w:rsidP="00696597">
            <w:pPr>
              <w:pStyle w:val="ListParagraph"/>
              <w:numPr>
                <w:ilvl w:val="0"/>
                <w:numId w:val="34"/>
              </w:numPr>
              <w:spacing w:after="160" w:line="252" w:lineRule="auto"/>
              <w:jc w:val="both"/>
              <w:rPr>
                <w:rFonts w:ascii="Arial" w:eastAsia="Arial" w:hAnsi="Arial" w:cs="Arial"/>
                <w:bCs/>
                <w:sz w:val="24"/>
                <w:szCs w:val="24"/>
              </w:rPr>
            </w:pPr>
            <w:r w:rsidRPr="004B087B">
              <w:rPr>
                <w:rFonts w:ascii="Arial" w:eastAsia="Arial" w:hAnsi="Arial" w:cs="Arial"/>
                <w:bCs/>
                <w:sz w:val="24"/>
                <w:szCs w:val="24"/>
              </w:rPr>
              <w:t xml:space="preserve">Systems to prevent heat/fire spread within battery containers (such as thermal barriers, shut- down separators, isolation systems, cooling systems). </w:t>
            </w:r>
          </w:p>
          <w:p w:rsidR="00696597" w:rsidRPr="004B087B" w:rsidRDefault="00696597" w:rsidP="00696597">
            <w:pPr>
              <w:pStyle w:val="ListParagraph"/>
              <w:numPr>
                <w:ilvl w:val="0"/>
                <w:numId w:val="34"/>
              </w:numPr>
              <w:spacing w:after="160" w:line="252" w:lineRule="auto"/>
              <w:jc w:val="both"/>
              <w:rPr>
                <w:rFonts w:ascii="Arial" w:eastAsia="Arial" w:hAnsi="Arial" w:cs="Arial"/>
                <w:bCs/>
                <w:sz w:val="24"/>
                <w:szCs w:val="24"/>
              </w:rPr>
            </w:pPr>
            <w:r w:rsidRPr="004B087B">
              <w:rPr>
                <w:rFonts w:ascii="Arial" w:eastAsia="Arial" w:hAnsi="Arial" w:cs="Arial"/>
                <w:bCs/>
                <w:sz w:val="24"/>
                <w:szCs w:val="24"/>
              </w:rPr>
              <w:lastRenderedPageBreak/>
              <w:t xml:space="preserve">Systems to prevent explosion within battery containers (such as ventilation, pressure relief and exhaust systems). </w:t>
            </w:r>
          </w:p>
          <w:p w:rsidR="00696597" w:rsidRPr="004B087B" w:rsidRDefault="00696597" w:rsidP="00696597">
            <w:pPr>
              <w:pStyle w:val="ListParagraph"/>
              <w:numPr>
                <w:ilvl w:val="0"/>
                <w:numId w:val="34"/>
              </w:numPr>
              <w:spacing w:after="160" w:line="252" w:lineRule="auto"/>
              <w:jc w:val="both"/>
              <w:rPr>
                <w:rFonts w:ascii="Arial" w:eastAsia="Arial" w:hAnsi="Arial" w:cs="Arial"/>
                <w:bCs/>
                <w:sz w:val="24"/>
                <w:szCs w:val="24"/>
              </w:rPr>
            </w:pPr>
            <w:r w:rsidRPr="004B087B">
              <w:rPr>
                <w:rFonts w:ascii="Arial" w:eastAsia="Arial" w:hAnsi="Arial" w:cs="Arial"/>
                <w:bCs/>
                <w:sz w:val="24"/>
                <w:szCs w:val="24"/>
              </w:rPr>
              <w:t xml:space="preserve">Systems to prevent water ingress to battery containers and appropriate ingress protection (IP) ratings for containers/cabinets and/or battery modules. </w:t>
            </w:r>
          </w:p>
          <w:p w:rsidR="00696597" w:rsidRPr="004B087B" w:rsidRDefault="00696597" w:rsidP="00696597">
            <w:pPr>
              <w:pStyle w:val="ListParagraph"/>
              <w:numPr>
                <w:ilvl w:val="0"/>
                <w:numId w:val="34"/>
              </w:numPr>
              <w:spacing w:after="160" w:line="252" w:lineRule="auto"/>
              <w:jc w:val="both"/>
              <w:rPr>
                <w:rFonts w:ascii="Arial" w:eastAsia="Arial" w:hAnsi="Arial" w:cs="Arial"/>
                <w:bCs/>
                <w:sz w:val="24"/>
                <w:szCs w:val="24"/>
              </w:rPr>
            </w:pPr>
            <w:r w:rsidRPr="004B087B">
              <w:rPr>
                <w:rFonts w:ascii="Arial" w:eastAsia="Arial" w:hAnsi="Arial" w:cs="Arial"/>
                <w:bCs/>
                <w:sz w:val="24"/>
                <w:szCs w:val="24"/>
              </w:rPr>
              <w:t>Warning and alarm systems within the battery containers, and/or the facility, to enable early warning for faults, operation of the battery energy storage system above 'normal'/safe parameters, smoke, off-gassing, and fire.</w:t>
            </w:r>
          </w:p>
          <w:p w:rsidR="00696597" w:rsidRPr="004B087B" w:rsidRDefault="00696597" w:rsidP="00696597">
            <w:pPr>
              <w:pStyle w:val="ListParagraph"/>
              <w:numPr>
                <w:ilvl w:val="0"/>
                <w:numId w:val="34"/>
              </w:numPr>
              <w:spacing w:after="160" w:line="252" w:lineRule="auto"/>
              <w:jc w:val="both"/>
              <w:rPr>
                <w:rFonts w:ascii="Arial" w:eastAsia="Arial" w:hAnsi="Arial" w:cs="Arial"/>
                <w:bCs/>
                <w:sz w:val="24"/>
                <w:szCs w:val="24"/>
              </w:rPr>
            </w:pPr>
            <w:r w:rsidRPr="004B087B">
              <w:rPr>
                <w:rFonts w:ascii="Arial" w:eastAsia="Arial" w:hAnsi="Arial" w:cs="Arial"/>
                <w:bCs/>
                <w:sz w:val="24"/>
                <w:szCs w:val="24"/>
              </w:rPr>
              <w:t>A minimum distance of 10m is to be established between the battery storage systems and any vegetation.</w:t>
            </w:r>
          </w:p>
          <w:p w:rsidR="00696597" w:rsidRPr="004B087B" w:rsidRDefault="00696597" w:rsidP="004C7D0D">
            <w:pPr>
              <w:pStyle w:val="ListParagraph"/>
              <w:rPr>
                <w:rFonts w:ascii="Arial" w:eastAsia="Arial" w:hAnsi="Arial" w:cs="Arial"/>
                <w:bCs/>
                <w:sz w:val="24"/>
                <w:szCs w:val="24"/>
              </w:rPr>
            </w:pPr>
          </w:p>
          <w:p w:rsidR="00696597" w:rsidRPr="004B087B" w:rsidRDefault="00696597" w:rsidP="00696597">
            <w:pPr>
              <w:pStyle w:val="ListParagraph"/>
              <w:numPr>
                <w:ilvl w:val="0"/>
                <w:numId w:val="28"/>
              </w:numPr>
              <w:spacing w:after="160" w:line="252" w:lineRule="auto"/>
              <w:jc w:val="both"/>
              <w:rPr>
                <w:rFonts w:ascii="Arial" w:eastAsia="Arial" w:hAnsi="Arial" w:cs="Arial"/>
                <w:bCs/>
                <w:sz w:val="24"/>
                <w:szCs w:val="24"/>
              </w:rPr>
            </w:pPr>
            <w:r w:rsidRPr="004B087B">
              <w:rPr>
                <w:rFonts w:ascii="Arial" w:eastAsia="Arial" w:hAnsi="Arial" w:cs="Arial"/>
                <w:bCs/>
                <w:sz w:val="24"/>
                <w:szCs w:val="24"/>
              </w:rPr>
              <w:t>A 10 m Asset Protection Zone (APZ) must be maintained between the solar arrays and the perimeter fence. Grass in the APZ must be kept to less than 100 millimetres in height.</w:t>
            </w:r>
          </w:p>
          <w:p w:rsidR="00696597" w:rsidRPr="004B087B" w:rsidRDefault="00696597" w:rsidP="004C7D0D">
            <w:pPr>
              <w:pStyle w:val="ListParagraph"/>
              <w:spacing w:after="160" w:line="252" w:lineRule="auto"/>
              <w:ind w:left="1080"/>
              <w:jc w:val="both"/>
              <w:rPr>
                <w:rFonts w:ascii="Arial" w:eastAsia="Arial" w:hAnsi="Arial" w:cs="Arial"/>
                <w:bCs/>
                <w:sz w:val="24"/>
                <w:szCs w:val="24"/>
              </w:rPr>
            </w:pPr>
          </w:p>
          <w:p w:rsidR="00696597" w:rsidRPr="005E7AFD" w:rsidRDefault="00696597" w:rsidP="00696597">
            <w:pPr>
              <w:pStyle w:val="ListParagraph"/>
              <w:numPr>
                <w:ilvl w:val="0"/>
                <w:numId w:val="29"/>
              </w:numPr>
              <w:spacing w:after="160" w:line="252" w:lineRule="auto"/>
              <w:jc w:val="both"/>
              <w:rPr>
                <w:rFonts w:ascii="Arial" w:eastAsia="Arial" w:hAnsi="Arial" w:cs="Arial"/>
                <w:bCs/>
                <w:sz w:val="24"/>
                <w:szCs w:val="24"/>
              </w:rPr>
            </w:pPr>
            <w:r w:rsidRPr="005E7AFD">
              <w:rPr>
                <w:rFonts w:ascii="Arial" w:eastAsia="Arial" w:hAnsi="Arial" w:cs="Arial"/>
                <w:bCs/>
                <w:sz w:val="24"/>
                <w:szCs w:val="24"/>
              </w:rPr>
              <w:t xml:space="preserve">An Emergency Management Plan is to be developed and submitted to Council and the Coleambally </w:t>
            </w:r>
            <w:r w:rsidR="005E7AFD" w:rsidRPr="005E7AFD">
              <w:rPr>
                <w:rFonts w:ascii="Arial" w:eastAsia="Arial" w:hAnsi="Arial" w:cs="Arial"/>
                <w:bCs/>
                <w:sz w:val="24"/>
                <w:szCs w:val="24"/>
              </w:rPr>
              <w:t>Rural Fire Brigade (or relevant local fire brigade)</w:t>
            </w:r>
            <w:r w:rsidRPr="005E7AFD">
              <w:rPr>
                <w:rFonts w:ascii="Arial" w:eastAsia="Arial" w:hAnsi="Arial" w:cs="Arial"/>
                <w:bCs/>
                <w:sz w:val="24"/>
                <w:szCs w:val="24"/>
              </w:rPr>
              <w:t xml:space="preserve"> that includes:</w:t>
            </w:r>
          </w:p>
          <w:p w:rsidR="00696597" w:rsidRPr="004B087B" w:rsidRDefault="00696597" w:rsidP="004C7D0D">
            <w:pPr>
              <w:pStyle w:val="ListParagraph"/>
              <w:spacing w:after="160" w:line="252" w:lineRule="auto"/>
              <w:ind w:left="360"/>
              <w:jc w:val="both"/>
              <w:rPr>
                <w:rFonts w:ascii="Arial" w:eastAsia="Arial" w:hAnsi="Arial" w:cs="Arial"/>
                <w:bCs/>
                <w:sz w:val="24"/>
                <w:szCs w:val="24"/>
              </w:rPr>
            </w:pPr>
          </w:p>
          <w:p w:rsidR="00696597" w:rsidRPr="004B087B" w:rsidRDefault="00696597" w:rsidP="00696597">
            <w:pPr>
              <w:pStyle w:val="ListParagraph"/>
              <w:numPr>
                <w:ilvl w:val="0"/>
                <w:numId w:val="35"/>
              </w:numPr>
              <w:contextualSpacing w:val="0"/>
              <w:jc w:val="both"/>
              <w:rPr>
                <w:rFonts w:ascii="Arial" w:eastAsia="Arial" w:hAnsi="Arial" w:cs="Arial"/>
                <w:bCs/>
                <w:sz w:val="24"/>
                <w:szCs w:val="24"/>
              </w:rPr>
            </w:pPr>
            <w:r w:rsidRPr="004B087B">
              <w:rPr>
                <w:rFonts w:ascii="Arial" w:eastAsia="Arial" w:hAnsi="Arial" w:cs="Arial"/>
                <w:bCs/>
                <w:sz w:val="24"/>
                <w:szCs w:val="24"/>
              </w:rPr>
              <w:t xml:space="preserve">A facility description, including infrastructure details, operations, number of personnel, and operating hours. </w:t>
            </w:r>
          </w:p>
          <w:p w:rsidR="00696597" w:rsidRPr="004B087B" w:rsidRDefault="00696597" w:rsidP="00696597">
            <w:pPr>
              <w:pStyle w:val="ListParagraph"/>
              <w:numPr>
                <w:ilvl w:val="0"/>
                <w:numId w:val="35"/>
              </w:numPr>
              <w:contextualSpacing w:val="0"/>
              <w:jc w:val="both"/>
              <w:rPr>
                <w:rFonts w:ascii="Arial" w:eastAsia="Arial" w:hAnsi="Arial" w:cs="Arial"/>
                <w:bCs/>
                <w:sz w:val="24"/>
                <w:szCs w:val="24"/>
              </w:rPr>
            </w:pPr>
            <w:r w:rsidRPr="004B087B">
              <w:rPr>
                <w:rFonts w:ascii="Arial" w:eastAsia="Arial" w:hAnsi="Arial" w:cs="Arial"/>
                <w:bCs/>
                <w:sz w:val="24"/>
                <w:szCs w:val="24"/>
              </w:rPr>
              <w:t xml:space="preserve">A site plan depicting infrastructure (solar panels, inverters, battery energy storage systems, generators, substations, grid connection points, transmission lines, dangerous goods storages, buildings, bunds), site access points and internal roads; fire services (water tanks, pumps, booster systems, fire hydrants, fire hose reels); drainage; and neighbouring properties. </w:t>
            </w:r>
          </w:p>
          <w:p w:rsidR="00696597" w:rsidRPr="004B087B" w:rsidRDefault="00696597" w:rsidP="00696597">
            <w:pPr>
              <w:pStyle w:val="ListParagraph"/>
              <w:numPr>
                <w:ilvl w:val="0"/>
                <w:numId w:val="35"/>
              </w:numPr>
              <w:contextualSpacing w:val="0"/>
              <w:jc w:val="both"/>
              <w:rPr>
                <w:rFonts w:ascii="Arial" w:eastAsia="Arial" w:hAnsi="Arial" w:cs="Arial"/>
                <w:bCs/>
                <w:sz w:val="24"/>
                <w:szCs w:val="24"/>
              </w:rPr>
            </w:pPr>
            <w:r w:rsidRPr="004B087B">
              <w:rPr>
                <w:rFonts w:ascii="Arial" w:eastAsia="Arial" w:hAnsi="Arial" w:cs="Arial"/>
                <w:bCs/>
                <w:sz w:val="24"/>
                <w:szCs w:val="24"/>
              </w:rPr>
              <w:t>An emergency response procedure for each credible emergency event and scenario, based on a comprehensive risk management process.</w:t>
            </w:r>
          </w:p>
          <w:p w:rsidR="00696597" w:rsidRPr="004B087B" w:rsidRDefault="00696597" w:rsidP="00696597">
            <w:pPr>
              <w:pStyle w:val="ListParagraph"/>
              <w:numPr>
                <w:ilvl w:val="0"/>
                <w:numId w:val="35"/>
              </w:numPr>
              <w:contextualSpacing w:val="0"/>
              <w:jc w:val="both"/>
              <w:rPr>
                <w:rFonts w:ascii="Arial" w:eastAsia="Arial" w:hAnsi="Arial" w:cs="Arial"/>
                <w:bCs/>
                <w:sz w:val="24"/>
                <w:szCs w:val="24"/>
              </w:rPr>
            </w:pPr>
            <w:r w:rsidRPr="004B087B">
              <w:rPr>
                <w:rFonts w:ascii="Arial" w:eastAsia="Arial" w:hAnsi="Arial" w:cs="Arial"/>
                <w:bCs/>
                <w:sz w:val="24"/>
                <w:szCs w:val="24"/>
              </w:rPr>
              <w:t xml:space="preserve">Up-to-date contact details for facility personnel, and any relevant off-site personnel that could provide technical support during an emergency. </w:t>
            </w:r>
          </w:p>
          <w:p w:rsidR="00696597" w:rsidRPr="004B087B" w:rsidRDefault="00696597" w:rsidP="00696597">
            <w:pPr>
              <w:pStyle w:val="ListParagraph"/>
              <w:numPr>
                <w:ilvl w:val="0"/>
                <w:numId w:val="35"/>
              </w:numPr>
              <w:contextualSpacing w:val="0"/>
              <w:jc w:val="both"/>
              <w:rPr>
                <w:rFonts w:ascii="Arial" w:eastAsia="Arial" w:hAnsi="Arial" w:cs="Arial"/>
                <w:bCs/>
                <w:sz w:val="24"/>
                <w:szCs w:val="24"/>
              </w:rPr>
            </w:pPr>
            <w:r w:rsidRPr="004B087B">
              <w:rPr>
                <w:rFonts w:ascii="Arial" w:eastAsia="Arial" w:hAnsi="Arial" w:cs="Arial"/>
                <w:bCs/>
                <w:sz w:val="24"/>
                <w:szCs w:val="24"/>
              </w:rPr>
              <w:t>Evacuation procedures and where appropriate, shelter-in-place procedures for facilities at-risk of bushfire or grassfire, if it is too late to evacuate.</w:t>
            </w:r>
          </w:p>
          <w:p w:rsidR="00696597" w:rsidRPr="004B087B" w:rsidRDefault="00696597" w:rsidP="00696597">
            <w:pPr>
              <w:pStyle w:val="ListParagraph"/>
              <w:numPr>
                <w:ilvl w:val="0"/>
                <w:numId w:val="35"/>
              </w:numPr>
              <w:contextualSpacing w:val="0"/>
              <w:jc w:val="both"/>
              <w:rPr>
                <w:rFonts w:ascii="Arial" w:eastAsia="Arial" w:hAnsi="Arial" w:cs="Arial"/>
                <w:bCs/>
                <w:sz w:val="24"/>
                <w:szCs w:val="24"/>
              </w:rPr>
            </w:pPr>
            <w:r w:rsidRPr="004B087B">
              <w:rPr>
                <w:rFonts w:ascii="Arial" w:eastAsia="Arial" w:hAnsi="Arial" w:cs="Arial"/>
                <w:bCs/>
                <w:sz w:val="24"/>
                <w:szCs w:val="24"/>
              </w:rPr>
              <w:t xml:space="preserve">Details of emergency resources, including fire detection and suppression systems and equipment; gas detection; emergency eye-wash and shower facilities; spill containment systems </w:t>
            </w:r>
            <w:r w:rsidRPr="004B087B">
              <w:rPr>
                <w:rFonts w:ascii="Arial" w:eastAsia="Arial" w:hAnsi="Arial" w:cs="Arial"/>
                <w:bCs/>
                <w:sz w:val="24"/>
                <w:szCs w:val="24"/>
              </w:rPr>
              <w:lastRenderedPageBreak/>
              <w:t>and equipment; emergency warning systems; communication systems; personal protective equipment; and first aid.</w:t>
            </w:r>
          </w:p>
          <w:p w:rsidR="00696597" w:rsidRDefault="00696597" w:rsidP="00696597">
            <w:pPr>
              <w:pStyle w:val="ListParagraph"/>
              <w:numPr>
                <w:ilvl w:val="0"/>
                <w:numId w:val="35"/>
              </w:numPr>
              <w:contextualSpacing w:val="0"/>
              <w:jc w:val="both"/>
              <w:rPr>
                <w:rFonts w:ascii="Arial" w:eastAsia="Arial" w:hAnsi="Arial" w:cs="Arial"/>
                <w:bCs/>
                <w:sz w:val="24"/>
                <w:szCs w:val="24"/>
              </w:rPr>
            </w:pPr>
            <w:r w:rsidRPr="004B087B">
              <w:rPr>
                <w:rFonts w:ascii="Arial" w:eastAsia="Arial" w:hAnsi="Arial" w:cs="Arial"/>
                <w:bCs/>
                <w:sz w:val="24"/>
                <w:szCs w:val="24"/>
              </w:rPr>
              <w:t>A manifest of dangerous goods (if required under the Dangerous Goods (Storage and Handling) Regulations 2022).</w:t>
            </w:r>
          </w:p>
          <w:p w:rsidR="000E5A72" w:rsidRPr="004B087B" w:rsidRDefault="000E5A72" w:rsidP="000E5A72">
            <w:pPr>
              <w:pStyle w:val="ListParagraph"/>
              <w:ind w:left="1080"/>
              <w:contextualSpacing w:val="0"/>
              <w:jc w:val="both"/>
              <w:rPr>
                <w:rFonts w:ascii="Arial" w:eastAsia="Arial" w:hAnsi="Arial" w:cs="Arial"/>
                <w:bCs/>
                <w:sz w:val="24"/>
                <w:szCs w:val="24"/>
              </w:rPr>
            </w:pPr>
          </w:p>
        </w:tc>
        <w:tc>
          <w:tcPr>
            <w:tcW w:w="2268" w:type="dxa"/>
            <w:tcBorders>
              <w:left w:val="single" w:sz="4" w:space="0" w:color="auto"/>
            </w:tcBorders>
          </w:tcPr>
          <w:p w:rsidR="00696597" w:rsidRPr="004B087B" w:rsidRDefault="00696597" w:rsidP="004C7D0D">
            <w:pPr>
              <w:jc w:val="both"/>
              <w:rPr>
                <w:rFonts w:ascii="Arial" w:eastAsia="Arial" w:hAnsi="Arial" w:cs="Arial"/>
                <w:sz w:val="20"/>
                <w:szCs w:val="20"/>
              </w:rPr>
            </w:pPr>
          </w:p>
          <w:p w:rsidR="00696597" w:rsidRPr="004B087B" w:rsidRDefault="00696597" w:rsidP="004C7D0D">
            <w:pPr>
              <w:jc w:val="both"/>
              <w:rPr>
                <w:rFonts w:ascii="Arial" w:eastAsia="Arial" w:hAnsi="Arial" w:cs="Arial"/>
                <w:sz w:val="20"/>
                <w:szCs w:val="20"/>
              </w:rPr>
            </w:pPr>
          </w:p>
          <w:p w:rsidR="00696597" w:rsidRPr="004B087B" w:rsidRDefault="00696597" w:rsidP="004C7D0D">
            <w:pPr>
              <w:jc w:val="both"/>
              <w:rPr>
                <w:rFonts w:ascii="Arial" w:eastAsia="Arial" w:hAnsi="Arial" w:cs="Arial"/>
                <w:sz w:val="20"/>
                <w:szCs w:val="20"/>
              </w:rPr>
            </w:pPr>
          </w:p>
          <w:p w:rsidR="00696597" w:rsidRDefault="00696597" w:rsidP="004C7D0D">
            <w:pPr>
              <w:jc w:val="both"/>
              <w:rPr>
                <w:rFonts w:ascii="Arial" w:eastAsia="Arial" w:hAnsi="Arial" w:cs="Arial"/>
                <w:sz w:val="20"/>
                <w:szCs w:val="20"/>
              </w:rPr>
            </w:pPr>
            <w:r w:rsidRPr="004B087B">
              <w:rPr>
                <w:rFonts w:ascii="Arial" w:eastAsia="Arial" w:hAnsi="Arial" w:cs="Arial"/>
                <w:sz w:val="20"/>
                <w:szCs w:val="20"/>
              </w:rPr>
              <w:t>To ensure compliance with the NSW RFS guideline ‘Planning for Bushfire Protection 2019 and ensure appropriate mitigation measures are in place in the case of bushfire</w:t>
            </w:r>
          </w:p>
        </w:tc>
      </w:tr>
      <w:tr w:rsidR="000E5A72" w:rsidRPr="0052079E" w:rsidTr="00710A00">
        <w:trPr>
          <w:gridAfter w:val="1"/>
          <w:wAfter w:w="278" w:type="dxa"/>
        </w:trPr>
        <w:tc>
          <w:tcPr>
            <w:tcW w:w="1281" w:type="dxa"/>
          </w:tcPr>
          <w:p w:rsidR="000E5A72" w:rsidRPr="004B087B" w:rsidRDefault="000E5A72" w:rsidP="000E5A72">
            <w:pPr>
              <w:jc w:val="both"/>
              <w:rPr>
                <w:rFonts w:ascii="Arial" w:hAnsi="Arial" w:cs="Arial"/>
              </w:rPr>
            </w:pPr>
            <w:r>
              <w:rPr>
                <w:rFonts w:ascii="Arial" w:hAnsi="Arial" w:cs="Arial"/>
              </w:rPr>
              <w:lastRenderedPageBreak/>
              <w:t>29A.</w:t>
            </w:r>
          </w:p>
        </w:tc>
        <w:tc>
          <w:tcPr>
            <w:tcW w:w="6521" w:type="dxa"/>
            <w:tcBorders>
              <w:right w:val="single" w:sz="4" w:space="0" w:color="auto"/>
            </w:tcBorders>
          </w:tcPr>
          <w:p w:rsidR="000E5A72" w:rsidRDefault="000E5A72" w:rsidP="000E5A72">
            <w:pPr>
              <w:spacing w:after="79"/>
              <w:jc w:val="both"/>
              <w:rPr>
                <w:rFonts w:ascii="Arial" w:eastAsia="Arial" w:hAnsi="Arial" w:cs="Arial"/>
                <w:b/>
                <w:bCs/>
                <w:sz w:val="24"/>
                <w:szCs w:val="24"/>
              </w:rPr>
            </w:pPr>
            <w:r>
              <w:rPr>
                <w:rFonts w:ascii="Arial" w:eastAsia="Arial" w:hAnsi="Arial" w:cs="Arial"/>
                <w:b/>
                <w:bCs/>
                <w:sz w:val="24"/>
                <w:szCs w:val="24"/>
              </w:rPr>
              <w:t>Landscaping</w:t>
            </w:r>
          </w:p>
          <w:p w:rsidR="000E5A72" w:rsidRDefault="000E5A72" w:rsidP="000E5A72">
            <w:pPr>
              <w:spacing w:after="79"/>
              <w:jc w:val="both"/>
              <w:rPr>
                <w:rFonts w:ascii="Arial" w:eastAsia="Arial" w:hAnsi="Arial" w:cs="Arial"/>
                <w:bCs/>
                <w:sz w:val="24"/>
                <w:szCs w:val="24"/>
              </w:rPr>
            </w:pPr>
          </w:p>
          <w:p w:rsidR="000E5A72" w:rsidRPr="00F519C9" w:rsidRDefault="000E5A72" w:rsidP="000E5A72">
            <w:pPr>
              <w:jc w:val="both"/>
              <w:rPr>
                <w:rFonts w:ascii="Arial" w:eastAsia="Arial" w:hAnsi="Arial" w:cs="Arial"/>
                <w:sz w:val="24"/>
                <w:szCs w:val="24"/>
              </w:rPr>
            </w:pPr>
            <w:r w:rsidRPr="00F519C9">
              <w:rPr>
                <w:rFonts w:ascii="Arial" w:eastAsia="Arial" w:hAnsi="Arial" w:cs="Arial"/>
                <w:bCs/>
                <w:sz w:val="24"/>
                <w:szCs w:val="24"/>
              </w:rPr>
              <w:t>Prior to the issue of the Occupation Certificate the landscaping identified in Condition 1 (</w:t>
            </w:r>
            <w:r>
              <w:rPr>
                <w:rFonts w:ascii="Arial" w:eastAsia="Arial" w:hAnsi="Arial" w:cs="Arial"/>
                <w:sz w:val="24"/>
                <w:szCs w:val="24"/>
              </w:rPr>
              <w:t>Drawing No. 23050/01, Sheets 1-2, Revision 1</w:t>
            </w:r>
            <w:r w:rsidRPr="00F519C9">
              <w:rPr>
                <w:rFonts w:ascii="Arial" w:eastAsia="Arial" w:hAnsi="Arial" w:cs="Arial"/>
                <w:sz w:val="24"/>
                <w:szCs w:val="24"/>
              </w:rPr>
              <w:t xml:space="preserve"> prepared by Chris Smith and A</w:t>
            </w:r>
            <w:r>
              <w:rPr>
                <w:rFonts w:ascii="Arial" w:eastAsia="Arial" w:hAnsi="Arial" w:cs="Arial"/>
                <w:sz w:val="24"/>
                <w:szCs w:val="24"/>
              </w:rPr>
              <w:t>ssociates, October 2023</w:t>
            </w:r>
            <w:r w:rsidRPr="00F519C9">
              <w:rPr>
                <w:rFonts w:ascii="Arial" w:eastAsia="Arial" w:hAnsi="Arial" w:cs="Arial"/>
                <w:sz w:val="24"/>
                <w:szCs w:val="24"/>
              </w:rPr>
              <w:t>) is to be planted.</w:t>
            </w:r>
          </w:p>
          <w:p w:rsidR="000E5A72" w:rsidRPr="00F519C9" w:rsidRDefault="000E5A72" w:rsidP="000E5A72">
            <w:pPr>
              <w:jc w:val="both"/>
              <w:rPr>
                <w:rFonts w:ascii="Arial" w:eastAsia="Arial" w:hAnsi="Arial" w:cs="Arial"/>
                <w:bCs/>
                <w:sz w:val="24"/>
                <w:szCs w:val="24"/>
              </w:rPr>
            </w:pPr>
          </w:p>
        </w:tc>
        <w:tc>
          <w:tcPr>
            <w:tcW w:w="2268" w:type="dxa"/>
            <w:tcBorders>
              <w:left w:val="single" w:sz="4" w:space="0" w:color="auto"/>
            </w:tcBorders>
          </w:tcPr>
          <w:p w:rsidR="000E5A72" w:rsidRDefault="000E5A72" w:rsidP="000E5A72">
            <w:pPr>
              <w:jc w:val="both"/>
              <w:rPr>
                <w:rFonts w:ascii="Arial" w:eastAsia="Arial" w:hAnsi="Arial" w:cs="Arial"/>
                <w:sz w:val="20"/>
                <w:szCs w:val="20"/>
              </w:rPr>
            </w:pPr>
          </w:p>
          <w:p w:rsidR="000E5A72" w:rsidRDefault="000E5A72" w:rsidP="000E5A72">
            <w:pPr>
              <w:jc w:val="both"/>
              <w:rPr>
                <w:rFonts w:ascii="Arial" w:eastAsia="Arial" w:hAnsi="Arial" w:cs="Arial"/>
                <w:sz w:val="20"/>
                <w:szCs w:val="20"/>
              </w:rPr>
            </w:pPr>
          </w:p>
          <w:p w:rsidR="000E5A72" w:rsidRDefault="000E5A72" w:rsidP="000E5A72">
            <w:pPr>
              <w:jc w:val="both"/>
              <w:rPr>
                <w:rFonts w:ascii="Arial" w:eastAsia="Arial" w:hAnsi="Arial" w:cs="Arial"/>
                <w:sz w:val="20"/>
                <w:szCs w:val="20"/>
              </w:rPr>
            </w:pPr>
          </w:p>
          <w:p w:rsidR="000E5A72" w:rsidRPr="004B087B" w:rsidRDefault="000E5A72" w:rsidP="000E5A72">
            <w:pPr>
              <w:jc w:val="both"/>
              <w:rPr>
                <w:rFonts w:ascii="Arial" w:eastAsia="Arial" w:hAnsi="Arial" w:cs="Arial"/>
                <w:sz w:val="20"/>
                <w:szCs w:val="20"/>
              </w:rPr>
            </w:pPr>
            <w:r>
              <w:rPr>
                <w:rFonts w:ascii="Arial" w:eastAsia="Arial" w:hAnsi="Arial" w:cs="Arial"/>
                <w:sz w:val="20"/>
                <w:szCs w:val="20"/>
              </w:rPr>
              <w:t>To ensure that the development is properly screed from the public realm.</w:t>
            </w:r>
          </w:p>
        </w:tc>
      </w:tr>
    </w:tbl>
    <w:p w:rsidR="00696597" w:rsidRPr="00B12FFC" w:rsidRDefault="00696597" w:rsidP="00696597">
      <w:pPr>
        <w:jc w:val="both"/>
        <w:rPr>
          <w:rFonts w:ascii="Arial" w:hAnsi="Arial" w:cs="Arial"/>
          <w:b/>
          <w:sz w:val="24"/>
          <w:szCs w:val="24"/>
        </w:rPr>
      </w:pPr>
    </w:p>
    <w:p w:rsidR="00696597" w:rsidRPr="00C22C6B" w:rsidRDefault="00696597" w:rsidP="00696597">
      <w:pPr>
        <w:pStyle w:val="Heading2"/>
        <w:jc w:val="both"/>
        <w:rPr>
          <w:rFonts w:ascii="Arial" w:hAnsi="Arial" w:cs="Arial"/>
          <w:sz w:val="24"/>
          <w:szCs w:val="24"/>
        </w:rPr>
      </w:pPr>
      <w:r>
        <w:rPr>
          <w:rFonts w:ascii="Arial" w:hAnsi="Arial" w:cs="Arial"/>
          <w:sz w:val="24"/>
          <w:szCs w:val="24"/>
        </w:rPr>
        <w:br w:type="page"/>
      </w:r>
      <w:r w:rsidRPr="004B4FF9">
        <w:rPr>
          <w:rFonts w:ascii="Arial" w:hAnsi="Arial" w:cs="Arial"/>
          <w:sz w:val="24"/>
          <w:szCs w:val="24"/>
        </w:rPr>
        <w:lastRenderedPageBreak/>
        <w:t xml:space="preserve">PART F - ONGOING USE </w:t>
      </w:r>
      <w:bookmarkEnd w:id="3"/>
    </w:p>
    <w:p w:rsidR="00696597" w:rsidRPr="00B12FFC" w:rsidRDefault="00696597" w:rsidP="00696597">
      <w:pPr>
        <w:jc w:val="both"/>
        <w:rPr>
          <w:rFonts w:ascii="Arial" w:hAnsi="Arial" w:cs="Arial"/>
          <w:sz w:val="24"/>
          <w:szCs w:val="24"/>
        </w:rPr>
      </w:pPr>
    </w:p>
    <w:tbl>
      <w:tblPr>
        <w:tblStyle w:val="TableGrid"/>
        <w:tblW w:w="1034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4"/>
        <w:gridCol w:w="7088"/>
        <w:gridCol w:w="2546"/>
      </w:tblGrid>
      <w:tr w:rsidR="00696597" w:rsidRPr="00B12FFC" w:rsidTr="000E5A72">
        <w:tc>
          <w:tcPr>
            <w:tcW w:w="714" w:type="dxa"/>
            <w:tcBorders>
              <w:bottom w:val="single" w:sz="4" w:space="0" w:color="auto"/>
            </w:tcBorders>
          </w:tcPr>
          <w:p w:rsidR="00696597" w:rsidRPr="00B12FFC" w:rsidRDefault="00696597" w:rsidP="004C7D0D">
            <w:pPr>
              <w:jc w:val="both"/>
              <w:rPr>
                <w:rFonts w:ascii="Arial" w:hAnsi="Arial" w:cs="Arial"/>
                <w:sz w:val="24"/>
                <w:szCs w:val="24"/>
              </w:rPr>
            </w:pPr>
          </w:p>
        </w:tc>
        <w:tc>
          <w:tcPr>
            <w:tcW w:w="7088" w:type="dxa"/>
            <w:tcBorders>
              <w:bottom w:val="single" w:sz="4" w:space="0" w:color="auto"/>
              <w:right w:val="single" w:sz="4" w:space="0" w:color="auto"/>
            </w:tcBorders>
          </w:tcPr>
          <w:p w:rsidR="00696597" w:rsidRPr="00B12FFC" w:rsidRDefault="00696597" w:rsidP="004C7D0D">
            <w:pPr>
              <w:jc w:val="both"/>
              <w:rPr>
                <w:rFonts w:ascii="Arial" w:hAnsi="Arial" w:cs="Arial"/>
                <w:b/>
                <w:sz w:val="24"/>
                <w:szCs w:val="24"/>
              </w:rPr>
            </w:pPr>
            <w:r w:rsidRPr="00B12FFC">
              <w:rPr>
                <w:rFonts w:ascii="Arial" w:hAnsi="Arial" w:cs="Arial"/>
                <w:b/>
                <w:sz w:val="24"/>
                <w:szCs w:val="24"/>
              </w:rPr>
              <w:t>CONDITIONS</w:t>
            </w:r>
          </w:p>
        </w:tc>
        <w:tc>
          <w:tcPr>
            <w:tcW w:w="2546" w:type="dxa"/>
            <w:tcBorders>
              <w:left w:val="single" w:sz="4" w:space="0" w:color="auto"/>
              <w:bottom w:val="single" w:sz="4" w:space="0" w:color="auto"/>
            </w:tcBorders>
          </w:tcPr>
          <w:p w:rsidR="00696597" w:rsidRPr="00B12FFC" w:rsidRDefault="00696597" w:rsidP="004C7D0D">
            <w:pPr>
              <w:jc w:val="both"/>
              <w:rPr>
                <w:rFonts w:ascii="Arial" w:hAnsi="Arial" w:cs="Arial"/>
                <w:b/>
                <w:sz w:val="24"/>
                <w:szCs w:val="24"/>
              </w:rPr>
            </w:pPr>
            <w:r w:rsidRPr="00B12FFC">
              <w:rPr>
                <w:rFonts w:ascii="Arial" w:hAnsi="Arial" w:cs="Arial"/>
                <w:b/>
                <w:sz w:val="24"/>
                <w:szCs w:val="24"/>
              </w:rPr>
              <w:t>REASON</w:t>
            </w:r>
          </w:p>
        </w:tc>
      </w:tr>
      <w:tr w:rsidR="00696597" w:rsidRPr="00B12FFC" w:rsidTr="000E5A72">
        <w:tc>
          <w:tcPr>
            <w:tcW w:w="714" w:type="dxa"/>
          </w:tcPr>
          <w:p w:rsidR="00696597" w:rsidRPr="00B12FFC" w:rsidRDefault="00696597" w:rsidP="004C7D0D">
            <w:pPr>
              <w:pStyle w:val="ListParagraph"/>
              <w:numPr>
                <w:ilvl w:val="0"/>
                <w:numId w:val="36"/>
              </w:numPr>
              <w:jc w:val="both"/>
              <w:rPr>
                <w:rFonts w:ascii="Arial" w:hAnsi="Arial" w:cs="Arial"/>
                <w:sz w:val="24"/>
                <w:szCs w:val="24"/>
              </w:rPr>
            </w:pPr>
          </w:p>
        </w:tc>
        <w:tc>
          <w:tcPr>
            <w:tcW w:w="7088" w:type="dxa"/>
            <w:tcBorders>
              <w:right w:val="single" w:sz="4" w:space="0" w:color="auto"/>
            </w:tcBorders>
          </w:tcPr>
          <w:p w:rsidR="00696597" w:rsidRPr="00B12FFC" w:rsidRDefault="00696597" w:rsidP="004C7D0D">
            <w:pPr>
              <w:jc w:val="both"/>
              <w:rPr>
                <w:rFonts w:ascii="Arial" w:eastAsia="Times New Roman" w:hAnsi="Arial" w:cs="Arial"/>
                <w:b/>
                <w:sz w:val="24"/>
                <w:szCs w:val="24"/>
              </w:rPr>
            </w:pPr>
            <w:r w:rsidRPr="00B12FFC">
              <w:rPr>
                <w:rFonts w:ascii="Arial" w:eastAsia="Times New Roman" w:hAnsi="Arial" w:cs="Arial"/>
                <w:b/>
                <w:sz w:val="24"/>
                <w:szCs w:val="24"/>
              </w:rPr>
              <w:t xml:space="preserve">Minimise Harm to the Environment </w:t>
            </w:r>
          </w:p>
          <w:p w:rsidR="00696597" w:rsidRPr="00B12FFC" w:rsidRDefault="00696597" w:rsidP="004C7D0D">
            <w:pPr>
              <w:jc w:val="both"/>
              <w:rPr>
                <w:rFonts w:ascii="Arial" w:hAnsi="Arial" w:cs="Arial"/>
                <w:sz w:val="24"/>
                <w:szCs w:val="24"/>
              </w:rPr>
            </w:pPr>
          </w:p>
          <w:p w:rsidR="00696597" w:rsidRPr="00B12FFC" w:rsidRDefault="00696597" w:rsidP="004C7D0D">
            <w:pPr>
              <w:jc w:val="both"/>
              <w:rPr>
                <w:rFonts w:ascii="Arial" w:hAnsi="Arial" w:cs="Arial"/>
                <w:sz w:val="24"/>
                <w:szCs w:val="24"/>
              </w:rPr>
            </w:pPr>
            <w:r w:rsidRPr="00B12FFC">
              <w:rPr>
                <w:rFonts w:ascii="Arial" w:hAnsi="Arial" w:cs="Arial"/>
                <w:sz w:val="24"/>
                <w:szCs w:val="24"/>
              </w:rPr>
              <w:t xml:space="preserve">The applicant must implement all reasonable and feasible measures to prevent and/or minimise any material harm to the environment or to the amenity of the area that may result from the construction, operation or decommissioning of the development, including weed control. </w:t>
            </w:r>
          </w:p>
          <w:p w:rsidR="00696597" w:rsidRPr="00B12FFC" w:rsidRDefault="00696597" w:rsidP="004C7D0D">
            <w:pPr>
              <w:tabs>
                <w:tab w:val="left" w:pos="709"/>
              </w:tabs>
              <w:spacing w:before="120"/>
              <w:jc w:val="both"/>
              <w:rPr>
                <w:rFonts w:ascii="Arial" w:hAnsi="Arial" w:cs="Arial"/>
                <w:b/>
                <w:bCs/>
                <w:sz w:val="24"/>
                <w:szCs w:val="24"/>
              </w:rPr>
            </w:pPr>
          </w:p>
        </w:tc>
        <w:tc>
          <w:tcPr>
            <w:tcW w:w="2546" w:type="dxa"/>
            <w:tcBorders>
              <w:left w:val="single" w:sz="4" w:space="0" w:color="auto"/>
            </w:tcBorders>
          </w:tcPr>
          <w:p w:rsidR="00696597" w:rsidRDefault="00696597" w:rsidP="004C7D0D">
            <w:pPr>
              <w:spacing w:line="239" w:lineRule="auto"/>
              <w:jc w:val="both"/>
              <w:rPr>
                <w:rFonts w:ascii="Arial" w:eastAsia="Arial" w:hAnsi="Arial" w:cs="Arial"/>
                <w:sz w:val="24"/>
                <w:szCs w:val="24"/>
              </w:rPr>
            </w:pPr>
          </w:p>
          <w:p w:rsidR="00696597" w:rsidRDefault="00696597" w:rsidP="004C7D0D">
            <w:pPr>
              <w:spacing w:line="239" w:lineRule="auto"/>
              <w:jc w:val="both"/>
              <w:rPr>
                <w:rFonts w:ascii="Arial" w:eastAsia="Arial" w:hAnsi="Arial" w:cs="Arial"/>
                <w:sz w:val="24"/>
                <w:szCs w:val="24"/>
              </w:rPr>
            </w:pPr>
          </w:p>
          <w:p w:rsidR="00696597" w:rsidRPr="004B4FF9" w:rsidRDefault="00696597" w:rsidP="004C7D0D">
            <w:pPr>
              <w:spacing w:line="239" w:lineRule="auto"/>
              <w:jc w:val="both"/>
              <w:rPr>
                <w:rFonts w:ascii="Arial" w:eastAsia="Arial" w:hAnsi="Arial" w:cs="Arial"/>
                <w:sz w:val="20"/>
                <w:szCs w:val="20"/>
              </w:rPr>
            </w:pPr>
            <w:r w:rsidRPr="004B4FF9">
              <w:rPr>
                <w:rFonts w:ascii="Arial" w:eastAsia="Arial" w:hAnsi="Arial" w:cs="Arial"/>
                <w:sz w:val="20"/>
                <w:szCs w:val="20"/>
              </w:rPr>
              <w:t>To ensure that operational aspects of the development cause minimal environmental harm.</w:t>
            </w:r>
          </w:p>
        </w:tc>
      </w:tr>
      <w:tr w:rsidR="00696597" w:rsidRPr="00B12FFC" w:rsidTr="000E5A72">
        <w:tc>
          <w:tcPr>
            <w:tcW w:w="714" w:type="dxa"/>
          </w:tcPr>
          <w:p w:rsidR="00696597" w:rsidRPr="00B12FFC" w:rsidRDefault="00696597" w:rsidP="004C7D0D">
            <w:pPr>
              <w:pStyle w:val="ListParagraph"/>
              <w:numPr>
                <w:ilvl w:val="0"/>
                <w:numId w:val="36"/>
              </w:numPr>
              <w:jc w:val="both"/>
              <w:rPr>
                <w:rFonts w:ascii="Arial" w:hAnsi="Arial" w:cs="Arial"/>
                <w:sz w:val="24"/>
                <w:szCs w:val="24"/>
              </w:rPr>
            </w:pPr>
          </w:p>
        </w:tc>
        <w:tc>
          <w:tcPr>
            <w:tcW w:w="7088" w:type="dxa"/>
            <w:tcBorders>
              <w:right w:val="single" w:sz="4" w:space="0" w:color="auto"/>
            </w:tcBorders>
          </w:tcPr>
          <w:p w:rsidR="00696597" w:rsidRPr="00B12FFC" w:rsidRDefault="00696597" w:rsidP="004C7D0D">
            <w:pPr>
              <w:autoSpaceDE w:val="0"/>
              <w:autoSpaceDN w:val="0"/>
              <w:adjustRightInd w:val="0"/>
              <w:jc w:val="both"/>
              <w:rPr>
                <w:rFonts w:ascii="Arial" w:eastAsia="Times New Roman" w:hAnsi="Arial" w:cs="Arial"/>
                <w:b/>
                <w:bCs/>
                <w:sz w:val="24"/>
                <w:szCs w:val="24"/>
              </w:rPr>
            </w:pPr>
            <w:r w:rsidRPr="00B12FFC">
              <w:rPr>
                <w:rFonts w:ascii="Arial" w:eastAsia="Times New Roman" w:hAnsi="Arial" w:cs="Arial"/>
                <w:b/>
                <w:bCs/>
                <w:sz w:val="24"/>
                <w:szCs w:val="24"/>
              </w:rPr>
              <w:t>Amenity</w:t>
            </w:r>
          </w:p>
          <w:p w:rsidR="00696597" w:rsidRPr="00B12FFC" w:rsidRDefault="00696597" w:rsidP="004C7D0D">
            <w:pPr>
              <w:autoSpaceDE w:val="0"/>
              <w:autoSpaceDN w:val="0"/>
              <w:adjustRightInd w:val="0"/>
              <w:jc w:val="both"/>
              <w:rPr>
                <w:rFonts w:ascii="Arial" w:eastAsia="Times New Roman" w:hAnsi="Arial" w:cs="Arial"/>
                <w:sz w:val="24"/>
                <w:szCs w:val="24"/>
              </w:rPr>
            </w:pPr>
          </w:p>
          <w:p w:rsidR="00696597" w:rsidRPr="00B12FFC" w:rsidRDefault="00696597" w:rsidP="004C7D0D">
            <w:pPr>
              <w:jc w:val="both"/>
              <w:rPr>
                <w:rFonts w:ascii="Arial" w:hAnsi="Arial" w:cs="Arial"/>
                <w:sz w:val="24"/>
                <w:szCs w:val="24"/>
              </w:rPr>
            </w:pPr>
            <w:r w:rsidRPr="00B12FFC">
              <w:rPr>
                <w:rFonts w:ascii="Arial" w:hAnsi="Arial" w:cs="Arial"/>
                <w:sz w:val="24"/>
                <w:szCs w:val="24"/>
              </w:rPr>
              <w:t>The use shall not interfere with the amenity of the locality by reason of the emission of noise, vibration, smell, fumes, smoke, vapour, steam, soot, ash, wastewater, waste products or grit, oil or otherwise.</w:t>
            </w:r>
          </w:p>
          <w:p w:rsidR="00696597" w:rsidRPr="00B12FFC" w:rsidRDefault="00696597" w:rsidP="004C7D0D">
            <w:pPr>
              <w:autoSpaceDE w:val="0"/>
              <w:autoSpaceDN w:val="0"/>
              <w:adjustRightInd w:val="0"/>
              <w:jc w:val="both"/>
              <w:rPr>
                <w:rFonts w:ascii="Arial" w:eastAsia="Times New Roman" w:hAnsi="Arial" w:cs="Arial"/>
                <w:b/>
                <w:bCs/>
                <w:sz w:val="24"/>
                <w:szCs w:val="24"/>
              </w:rPr>
            </w:pPr>
          </w:p>
        </w:tc>
        <w:tc>
          <w:tcPr>
            <w:tcW w:w="2546" w:type="dxa"/>
            <w:tcBorders>
              <w:left w:val="single" w:sz="4" w:space="0" w:color="auto"/>
            </w:tcBorders>
          </w:tcPr>
          <w:p w:rsidR="00696597" w:rsidRDefault="00696597" w:rsidP="004C7D0D">
            <w:pPr>
              <w:spacing w:line="239" w:lineRule="auto"/>
              <w:jc w:val="both"/>
              <w:rPr>
                <w:rFonts w:ascii="Arial" w:eastAsia="Arial" w:hAnsi="Arial" w:cs="Arial"/>
                <w:sz w:val="24"/>
                <w:szCs w:val="24"/>
              </w:rPr>
            </w:pPr>
          </w:p>
          <w:p w:rsidR="00696597" w:rsidRDefault="00696597" w:rsidP="004C7D0D">
            <w:pPr>
              <w:spacing w:line="239" w:lineRule="auto"/>
              <w:jc w:val="both"/>
              <w:rPr>
                <w:rFonts w:ascii="Arial" w:eastAsia="Arial" w:hAnsi="Arial" w:cs="Arial"/>
                <w:sz w:val="24"/>
                <w:szCs w:val="24"/>
              </w:rPr>
            </w:pPr>
          </w:p>
          <w:p w:rsidR="00696597" w:rsidRPr="004B4FF9" w:rsidRDefault="00696597" w:rsidP="004C7D0D">
            <w:pPr>
              <w:spacing w:line="239" w:lineRule="auto"/>
              <w:jc w:val="both"/>
              <w:rPr>
                <w:rFonts w:ascii="Arial" w:eastAsia="Arial" w:hAnsi="Arial" w:cs="Arial"/>
                <w:sz w:val="20"/>
                <w:szCs w:val="20"/>
              </w:rPr>
            </w:pPr>
            <w:r w:rsidRPr="004B4FF9">
              <w:rPr>
                <w:rFonts w:ascii="Arial" w:eastAsia="Arial" w:hAnsi="Arial" w:cs="Arial"/>
                <w:sz w:val="20"/>
                <w:szCs w:val="20"/>
              </w:rPr>
              <w:t>To ensure that there is no impact on nearby residential receptors as a result of the use of the subject site.</w:t>
            </w:r>
          </w:p>
        </w:tc>
      </w:tr>
      <w:tr w:rsidR="00696597" w:rsidRPr="00B12FFC" w:rsidTr="000E5A72">
        <w:tc>
          <w:tcPr>
            <w:tcW w:w="714" w:type="dxa"/>
          </w:tcPr>
          <w:p w:rsidR="00696597" w:rsidRPr="00B12FFC" w:rsidRDefault="00696597" w:rsidP="004C7D0D">
            <w:pPr>
              <w:pStyle w:val="ListParagraph"/>
              <w:numPr>
                <w:ilvl w:val="0"/>
                <w:numId w:val="36"/>
              </w:numPr>
              <w:jc w:val="both"/>
              <w:rPr>
                <w:rFonts w:ascii="Arial" w:hAnsi="Arial" w:cs="Arial"/>
                <w:sz w:val="24"/>
                <w:szCs w:val="24"/>
              </w:rPr>
            </w:pPr>
          </w:p>
        </w:tc>
        <w:tc>
          <w:tcPr>
            <w:tcW w:w="7088" w:type="dxa"/>
            <w:tcBorders>
              <w:right w:val="single" w:sz="4" w:space="0" w:color="auto"/>
            </w:tcBorders>
          </w:tcPr>
          <w:p w:rsidR="00696597" w:rsidRPr="00B12FFC" w:rsidRDefault="00696597" w:rsidP="004C7D0D">
            <w:pPr>
              <w:autoSpaceDE w:val="0"/>
              <w:autoSpaceDN w:val="0"/>
              <w:adjustRightInd w:val="0"/>
              <w:jc w:val="both"/>
              <w:rPr>
                <w:rFonts w:ascii="Arial" w:eastAsia="Times New Roman" w:hAnsi="Arial" w:cs="Arial"/>
                <w:b/>
                <w:bCs/>
                <w:sz w:val="24"/>
                <w:szCs w:val="24"/>
              </w:rPr>
            </w:pPr>
            <w:r w:rsidRPr="00B12FFC">
              <w:rPr>
                <w:rFonts w:ascii="Arial" w:eastAsia="Times New Roman" w:hAnsi="Arial" w:cs="Arial"/>
                <w:b/>
                <w:bCs/>
                <w:sz w:val="24"/>
                <w:szCs w:val="24"/>
              </w:rPr>
              <w:t xml:space="preserve">Visual Impacts </w:t>
            </w:r>
          </w:p>
          <w:p w:rsidR="00696597" w:rsidRPr="00B12FFC" w:rsidRDefault="00696597" w:rsidP="004C7D0D">
            <w:pPr>
              <w:autoSpaceDE w:val="0"/>
              <w:autoSpaceDN w:val="0"/>
              <w:adjustRightInd w:val="0"/>
              <w:jc w:val="both"/>
              <w:rPr>
                <w:rFonts w:ascii="Arial" w:eastAsia="Times New Roman" w:hAnsi="Arial" w:cs="Arial"/>
                <w:bCs/>
                <w:sz w:val="24"/>
                <w:szCs w:val="24"/>
              </w:rPr>
            </w:pPr>
          </w:p>
          <w:p w:rsidR="00696597" w:rsidRPr="00B12FFC" w:rsidRDefault="00696597" w:rsidP="004C7D0D">
            <w:pPr>
              <w:autoSpaceDE w:val="0"/>
              <w:autoSpaceDN w:val="0"/>
              <w:adjustRightInd w:val="0"/>
              <w:jc w:val="both"/>
              <w:rPr>
                <w:rFonts w:ascii="Arial" w:eastAsia="Times New Roman" w:hAnsi="Arial" w:cs="Arial"/>
                <w:bCs/>
                <w:sz w:val="24"/>
                <w:szCs w:val="24"/>
              </w:rPr>
            </w:pPr>
            <w:r w:rsidRPr="00B12FFC">
              <w:rPr>
                <w:rFonts w:ascii="Arial" w:eastAsia="Times New Roman" w:hAnsi="Arial" w:cs="Arial"/>
                <w:bCs/>
                <w:sz w:val="24"/>
                <w:szCs w:val="24"/>
              </w:rPr>
              <w:t>The applicant must:</w:t>
            </w:r>
          </w:p>
          <w:p w:rsidR="00696597" w:rsidRPr="00B12FFC" w:rsidRDefault="00696597" w:rsidP="004C7D0D">
            <w:pPr>
              <w:autoSpaceDE w:val="0"/>
              <w:autoSpaceDN w:val="0"/>
              <w:adjustRightInd w:val="0"/>
              <w:jc w:val="both"/>
              <w:rPr>
                <w:rFonts w:ascii="Arial" w:eastAsia="Times New Roman" w:hAnsi="Arial" w:cs="Arial"/>
                <w:bCs/>
                <w:sz w:val="24"/>
                <w:szCs w:val="24"/>
              </w:rPr>
            </w:pPr>
          </w:p>
          <w:p w:rsidR="00696597" w:rsidRPr="00B12FFC" w:rsidRDefault="00696597" w:rsidP="004C7D0D">
            <w:pPr>
              <w:pStyle w:val="ListParagraph"/>
              <w:numPr>
                <w:ilvl w:val="0"/>
                <w:numId w:val="4"/>
              </w:numPr>
              <w:autoSpaceDE w:val="0"/>
              <w:autoSpaceDN w:val="0"/>
              <w:adjustRightInd w:val="0"/>
              <w:ind w:left="567" w:hanging="567"/>
              <w:contextualSpacing w:val="0"/>
              <w:jc w:val="both"/>
              <w:rPr>
                <w:rFonts w:ascii="Arial" w:eastAsia="Times New Roman" w:hAnsi="Arial" w:cs="Arial"/>
                <w:bCs/>
                <w:sz w:val="24"/>
                <w:szCs w:val="24"/>
              </w:rPr>
            </w:pPr>
            <w:r w:rsidRPr="00B12FFC">
              <w:rPr>
                <w:rFonts w:ascii="Arial" w:eastAsia="Times New Roman" w:hAnsi="Arial" w:cs="Arial"/>
                <w:bCs/>
                <w:sz w:val="24"/>
                <w:szCs w:val="24"/>
              </w:rPr>
              <w:t>Minimise the off-site visual impacts of the development, including the potential for any glare or reflection from the solar panels;</w:t>
            </w:r>
          </w:p>
          <w:p w:rsidR="00696597" w:rsidRPr="00B12FFC" w:rsidRDefault="00696597" w:rsidP="004C7D0D">
            <w:pPr>
              <w:pStyle w:val="ListParagraph"/>
              <w:autoSpaceDE w:val="0"/>
              <w:autoSpaceDN w:val="0"/>
              <w:adjustRightInd w:val="0"/>
              <w:ind w:left="567"/>
              <w:contextualSpacing w:val="0"/>
              <w:jc w:val="both"/>
              <w:rPr>
                <w:rFonts w:ascii="Arial" w:eastAsia="Times New Roman" w:hAnsi="Arial" w:cs="Arial"/>
                <w:bCs/>
                <w:sz w:val="24"/>
                <w:szCs w:val="24"/>
              </w:rPr>
            </w:pPr>
          </w:p>
          <w:p w:rsidR="00696597" w:rsidRPr="00B12FFC" w:rsidRDefault="00696597" w:rsidP="004C7D0D">
            <w:pPr>
              <w:pStyle w:val="ListParagraph"/>
              <w:numPr>
                <w:ilvl w:val="0"/>
                <w:numId w:val="4"/>
              </w:numPr>
              <w:autoSpaceDE w:val="0"/>
              <w:autoSpaceDN w:val="0"/>
              <w:adjustRightInd w:val="0"/>
              <w:ind w:left="567" w:hanging="567"/>
              <w:contextualSpacing w:val="0"/>
              <w:jc w:val="both"/>
              <w:rPr>
                <w:rFonts w:ascii="Arial" w:eastAsia="Times New Roman" w:hAnsi="Arial" w:cs="Arial"/>
                <w:bCs/>
                <w:sz w:val="24"/>
                <w:szCs w:val="24"/>
              </w:rPr>
            </w:pPr>
            <w:r w:rsidRPr="00B12FFC">
              <w:rPr>
                <w:rFonts w:ascii="Arial" w:eastAsia="Times New Roman" w:hAnsi="Arial" w:cs="Arial"/>
                <w:bCs/>
                <w:sz w:val="24"/>
                <w:szCs w:val="24"/>
              </w:rPr>
              <w:t>Ensure the visual appearance of all ancillary infrastructure (including paint colours) blends in as far as possible with the surrounding landscape; and</w:t>
            </w:r>
          </w:p>
          <w:p w:rsidR="00696597" w:rsidRPr="00B12FFC" w:rsidRDefault="00696597" w:rsidP="004C7D0D">
            <w:pPr>
              <w:pStyle w:val="ListParagraph"/>
              <w:autoSpaceDE w:val="0"/>
              <w:autoSpaceDN w:val="0"/>
              <w:adjustRightInd w:val="0"/>
              <w:ind w:left="11"/>
              <w:jc w:val="both"/>
              <w:rPr>
                <w:rFonts w:ascii="Arial" w:eastAsia="Times New Roman" w:hAnsi="Arial" w:cs="Arial"/>
                <w:bCs/>
                <w:sz w:val="24"/>
                <w:szCs w:val="24"/>
              </w:rPr>
            </w:pPr>
          </w:p>
          <w:p w:rsidR="00696597" w:rsidRPr="00B12FFC" w:rsidRDefault="00696597" w:rsidP="004C7D0D">
            <w:pPr>
              <w:pStyle w:val="ListParagraph"/>
              <w:numPr>
                <w:ilvl w:val="0"/>
                <w:numId w:val="4"/>
              </w:numPr>
              <w:autoSpaceDE w:val="0"/>
              <w:autoSpaceDN w:val="0"/>
              <w:adjustRightInd w:val="0"/>
              <w:ind w:left="567" w:hanging="567"/>
              <w:contextualSpacing w:val="0"/>
              <w:jc w:val="both"/>
              <w:rPr>
                <w:rFonts w:ascii="Arial" w:eastAsia="Times New Roman" w:hAnsi="Arial" w:cs="Arial"/>
                <w:bCs/>
                <w:sz w:val="24"/>
                <w:szCs w:val="24"/>
              </w:rPr>
            </w:pPr>
            <w:r w:rsidRPr="00B12FFC">
              <w:rPr>
                <w:rFonts w:ascii="Arial" w:eastAsia="Times New Roman" w:hAnsi="Arial" w:cs="Arial"/>
                <w:bCs/>
                <w:sz w:val="24"/>
                <w:szCs w:val="24"/>
              </w:rPr>
              <w:t xml:space="preserve">Not mount any advertising signs or logos on site, except where this is required for safety purposes. </w:t>
            </w:r>
          </w:p>
          <w:p w:rsidR="00696597" w:rsidRPr="00B12FFC" w:rsidRDefault="00696597" w:rsidP="004C7D0D">
            <w:pPr>
              <w:tabs>
                <w:tab w:val="left" w:pos="709"/>
              </w:tabs>
              <w:autoSpaceDE w:val="0"/>
              <w:autoSpaceDN w:val="0"/>
              <w:adjustRightInd w:val="0"/>
              <w:jc w:val="both"/>
              <w:rPr>
                <w:rFonts w:ascii="Arial" w:eastAsia="Times New Roman" w:hAnsi="Arial" w:cs="Arial"/>
                <w:bCs/>
                <w:sz w:val="24"/>
                <w:szCs w:val="24"/>
              </w:rPr>
            </w:pPr>
          </w:p>
        </w:tc>
        <w:tc>
          <w:tcPr>
            <w:tcW w:w="2546" w:type="dxa"/>
            <w:tcBorders>
              <w:left w:val="single" w:sz="4" w:space="0" w:color="auto"/>
            </w:tcBorders>
          </w:tcPr>
          <w:p w:rsidR="00696597" w:rsidRDefault="00696597" w:rsidP="004C7D0D">
            <w:pPr>
              <w:spacing w:line="239" w:lineRule="auto"/>
              <w:jc w:val="both"/>
              <w:rPr>
                <w:rFonts w:ascii="Arial" w:eastAsia="Arial" w:hAnsi="Arial" w:cs="Arial"/>
                <w:sz w:val="24"/>
                <w:szCs w:val="24"/>
              </w:rPr>
            </w:pPr>
          </w:p>
          <w:p w:rsidR="00696597" w:rsidRDefault="00696597" w:rsidP="004C7D0D">
            <w:pPr>
              <w:spacing w:line="239" w:lineRule="auto"/>
              <w:jc w:val="both"/>
              <w:rPr>
                <w:rFonts w:ascii="Arial" w:eastAsia="Arial" w:hAnsi="Arial" w:cs="Arial"/>
                <w:sz w:val="24"/>
                <w:szCs w:val="24"/>
              </w:rPr>
            </w:pPr>
          </w:p>
          <w:p w:rsidR="00696597" w:rsidRPr="00B12FFC" w:rsidRDefault="00696597" w:rsidP="004C7D0D">
            <w:pPr>
              <w:spacing w:line="239" w:lineRule="auto"/>
              <w:jc w:val="both"/>
              <w:rPr>
                <w:rFonts w:ascii="Arial" w:eastAsia="Arial" w:hAnsi="Arial" w:cs="Arial"/>
                <w:sz w:val="24"/>
                <w:szCs w:val="24"/>
              </w:rPr>
            </w:pPr>
            <w:r w:rsidRPr="004B4FF9">
              <w:rPr>
                <w:rFonts w:ascii="Arial" w:eastAsia="Arial" w:hAnsi="Arial" w:cs="Arial"/>
                <w:sz w:val="20"/>
                <w:szCs w:val="20"/>
              </w:rPr>
              <w:t>To ensure that there is minimal impact from the proposed development.</w:t>
            </w:r>
          </w:p>
        </w:tc>
      </w:tr>
      <w:tr w:rsidR="000E5A72" w:rsidRPr="00B12FFC" w:rsidTr="000E5A72">
        <w:tc>
          <w:tcPr>
            <w:tcW w:w="714" w:type="dxa"/>
          </w:tcPr>
          <w:p w:rsidR="000E5A72" w:rsidRDefault="000E5A72" w:rsidP="000E5A72">
            <w:pPr>
              <w:jc w:val="both"/>
              <w:rPr>
                <w:rFonts w:ascii="Arial" w:hAnsi="Arial" w:cs="Arial"/>
              </w:rPr>
            </w:pPr>
            <w:r>
              <w:rPr>
                <w:rFonts w:ascii="Arial" w:hAnsi="Arial" w:cs="Arial"/>
              </w:rPr>
              <w:t>32A.</w:t>
            </w:r>
          </w:p>
          <w:p w:rsidR="000E5A72" w:rsidRPr="00F519C9" w:rsidRDefault="000E5A72" w:rsidP="000E5A72">
            <w:pPr>
              <w:jc w:val="both"/>
              <w:rPr>
                <w:rFonts w:ascii="Arial" w:hAnsi="Arial" w:cs="Arial"/>
              </w:rPr>
            </w:pPr>
          </w:p>
        </w:tc>
        <w:tc>
          <w:tcPr>
            <w:tcW w:w="7088" w:type="dxa"/>
            <w:tcBorders>
              <w:right w:val="single" w:sz="4" w:space="0" w:color="auto"/>
            </w:tcBorders>
          </w:tcPr>
          <w:p w:rsidR="000E5A72" w:rsidRDefault="000E5A72" w:rsidP="000E5A72">
            <w:pPr>
              <w:autoSpaceDE w:val="0"/>
              <w:autoSpaceDN w:val="0"/>
              <w:adjustRightInd w:val="0"/>
              <w:jc w:val="both"/>
              <w:rPr>
                <w:rFonts w:ascii="Arial" w:eastAsia="Times New Roman" w:hAnsi="Arial" w:cs="Arial"/>
                <w:b/>
                <w:bCs/>
                <w:sz w:val="24"/>
                <w:szCs w:val="24"/>
              </w:rPr>
            </w:pPr>
            <w:r>
              <w:rPr>
                <w:rFonts w:ascii="Arial" w:eastAsia="Times New Roman" w:hAnsi="Arial" w:cs="Arial"/>
                <w:b/>
                <w:bCs/>
                <w:sz w:val="24"/>
                <w:szCs w:val="24"/>
              </w:rPr>
              <w:t>Landscape Maintenance</w:t>
            </w:r>
          </w:p>
          <w:p w:rsidR="000E5A72" w:rsidRDefault="000E5A72" w:rsidP="000E5A72">
            <w:pPr>
              <w:autoSpaceDE w:val="0"/>
              <w:autoSpaceDN w:val="0"/>
              <w:adjustRightInd w:val="0"/>
              <w:jc w:val="both"/>
              <w:rPr>
                <w:rFonts w:ascii="Arial" w:eastAsia="Times New Roman" w:hAnsi="Arial" w:cs="Arial"/>
                <w:b/>
                <w:bCs/>
                <w:sz w:val="24"/>
                <w:szCs w:val="24"/>
              </w:rPr>
            </w:pPr>
          </w:p>
          <w:p w:rsidR="000E5A72" w:rsidRPr="00F519C9" w:rsidRDefault="000E5A72" w:rsidP="000E5A72">
            <w:pPr>
              <w:autoSpaceDE w:val="0"/>
              <w:autoSpaceDN w:val="0"/>
              <w:adjustRightInd w:val="0"/>
              <w:jc w:val="both"/>
              <w:rPr>
                <w:rFonts w:ascii="Arial" w:hAnsi="Arial" w:cs="Arial"/>
                <w:sz w:val="24"/>
                <w:szCs w:val="24"/>
              </w:rPr>
            </w:pPr>
            <w:r>
              <w:rPr>
                <w:rFonts w:ascii="Arial" w:hAnsi="Arial" w:cs="Arial"/>
                <w:sz w:val="24"/>
                <w:szCs w:val="24"/>
              </w:rPr>
              <w:t xml:space="preserve">All landscaping </w:t>
            </w:r>
            <w:r w:rsidRPr="00F519C9">
              <w:rPr>
                <w:rFonts w:ascii="Arial" w:hAnsi="Arial" w:cs="Arial"/>
                <w:sz w:val="24"/>
                <w:szCs w:val="24"/>
              </w:rPr>
              <w:t xml:space="preserve">installed as part </w:t>
            </w:r>
            <w:r>
              <w:rPr>
                <w:rFonts w:ascii="Arial" w:hAnsi="Arial" w:cs="Arial"/>
                <w:sz w:val="24"/>
                <w:szCs w:val="24"/>
              </w:rPr>
              <w:t>of Condition 29A</w:t>
            </w:r>
            <w:r w:rsidRPr="00F519C9">
              <w:rPr>
                <w:rFonts w:ascii="Arial" w:hAnsi="Arial" w:cs="Arial"/>
                <w:sz w:val="24"/>
                <w:szCs w:val="24"/>
              </w:rPr>
              <w:t xml:space="preserve"> shall be maintained for the lifetime of the development. Where and when necessary trees and shrubs that have perished shall be replaced and the landscaping buffer re-established.</w:t>
            </w:r>
          </w:p>
          <w:p w:rsidR="000E5A72" w:rsidRPr="00F519C9" w:rsidRDefault="000E5A72" w:rsidP="000E5A72">
            <w:pPr>
              <w:autoSpaceDE w:val="0"/>
              <w:autoSpaceDN w:val="0"/>
              <w:adjustRightInd w:val="0"/>
              <w:jc w:val="both"/>
              <w:rPr>
                <w:rFonts w:ascii="Arial" w:eastAsia="Times New Roman" w:hAnsi="Arial" w:cs="Arial"/>
                <w:b/>
                <w:bCs/>
                <w:sz w:val="24"/>
                <w:szCs w:val="24"/>
              </w:rPr>
            </w:pPr>
          </w:p>
        </w:tc>
        <w:tc>
          <w:tcPr>
            <w:tcW w:w="2546" w:type="dxa"/>
            <w:tcBorders>
              <w:left w:val="single" w:sz="4" w:space="0" w:color="auto"/>
            </w:tcBorders>
          </w:tcPr>
          <w:p w:rsidR="000E5A72" w:rsidRDefault="000E5A72" w:rsidP="000E5A72">
            <w:pPr>
              <w:spacing w:line="239" w:lineRule="auto"/>
              <w:jc w:val="both"/>
              <w:rPr>
                <w:rFonts w:ascii="Arial" w:eastAsia="Arial" w:hAnsi="Arial" w:cs="Arial"/>
                <w:sz w:val="24"/>
                <w:szCs w:val="24"/>
              </w:rPr>
            </w:pPr>
          </w:p>
          <w:p w:rsidR="000E5A72" w:rsidRDefault="000E5A72" w:rsidP="000E5A72">
            <w:pPr>
              <w:spacing w:line="239" w:lineRule="auto"/>
              <w:jc w:val="both"/>
              <w:rPr>
                <w:rFonts w:ascii="Arial" w:eastAsia="Arial" w:hAnsi="Arial" w:cs="Arial"/>
                <w:sz w:val="24"/>
                <w:szCs w:val="24"/>
              </w:rPr>
            </w:pPr>
          </w:p>
          <w:p w:rsidR="000E5A72" w:rsidRPr="00F519C9" w:rsidRDefault="000E5A72" w:rsidP="000E5A72">
            <w:pPr>
              <w:spacing w:line="239" w:lineRule="auto"/>
              <w:jc w:val="both"/>
              <w:rPr>
                <w:rFonts w:ascii="Arial" w:eastAsia="Arial" w:hAnsi="Arial" w:cs="Arial"/>
                <w:sz w:val="18"/>
                <w:szCs w:val="18"/>
              </w:rPr>
            </w:pPr>
            <w:r>
              <w:rPr>
                <w:rFonts w:ascii="Arial" w:eastAsia="Arial" w:hAnsi="Arial" w:cs="Arial"/>
                <w:sz w:val="18"/>
                <w:szCs w:val="18"/>
              </w:rPr>
              <w:t>To ensure that landscaping is maintained for the lifetime of the development.</w:t>
            </w:r>
          </w:p>
        </w:tc>
      </w:tr>
      <w:tr w:rsidR="000E5A72" w:rsidRPr="00B12FFC" w:rsidTr="000E5A72">
        <w:tc>
          <w:tcPr>
            <w:tcW w:w="714" w:type="dxa"/>
          </w:tcPr>
          <w:p w:rsidR="000E5A72" w:rsidRPr="00B12FFC" w:rsidRDefault="000E5A72" w:rsidP="000E5A72">
            <w:pPr>
              <w:pStyle w:val="ListParagraph"/>
              <w:numPr>
                <w:ilvl w:val="0"/>
                <w:numId w:val="36"/>
              </w:numPr>
              <w:jc w:val="both"/>
              <w:rPr>
                <w:rFonts w:ascii="Arial" w:hAnsi="Arial" w:cs="Arial"/>
                <w:sz w:val="24"/>
                <w:szCs w:val="24"/>
              </w:rPr>
            </w:pPr>
          </w:p>
        </w:tc>
        <w:tc>
          <w:tcPr>
            <w:tcW w:w="7088" w:type="dxa"/>
            <w:tcBorders>
              <w:right w:val="single" w:sz="4" w:space="0" w:color="auto"/>
            </w:tcBorders>
          </w:tcPr>
          <w:p w:rsidR="000E5A72" w:rsidRPr="00B12FFC" w:rsidRDefault="000E5A72" w:rsidP="000E5A72">
            <w:pPr>
              <w:autoSpaceDE w:val="0"/>
              <w:autoSpaceDN w:val="0"/>
              <w:adjustRightInd w:val="0"/>
              <w:jc w:val="both"/>
              <w:rPr>
                <w:rFonts w:ascii="Arial" w:eastAsia="Times New Roman" w:hAnsi="Arial" w:cs="Arial"/>
                <w:b/>
                <w:bCs/>
                <w:sz w:val="24"/>
                <w:szCs w:val="24"/>
              </w:rPr>
            </w:pPr>
            <w:r w:rsidRPr="00B12FFC">
              <w:rPr>
                <w:rFonts w:ascii="Arial" w:eastAsia="Times New Roman" w:hAnsi="Arial" w:cs="Arial"/>
                <w:b/>
                <w:bCs/>
                <w:sz w:val="24"/>
                <w:szCs w:val="24"/>
              </w:rPr>
              <w:t xml:space="preserve">External lighting </w:t>
            </w:r>
          </w:p>
          <w:p w:rsidR="000E5A72" w:rsidRPr="00B12FFC" w:rsidRDefault="000E5A72" w:rsidP="000E5A72">
            <w:pPr>
              <w:jc w:val="both"/>
              <w:rPr>
                <w:rFonts w:ascii="Arial" w:hAnsi="Arial" w:cs="Arial"/>
                <w:sz w:val="24"/>
                <w:szCs w:val="24"/>
              </w:rPr>
            </w:pPr>
          </w:p>
          <w:p w:rsidR="000E5A72" w:rsidRPr="00B12FFC" w:rsidRDefault="000E5A72" w:rsidP="000E5A72">
            <w:pPr>
              <w:jc w:val="both"/>
              <w:rPr>
                <w:rFonts w:ascii="Arial" w:hAnsi="Arial" w:cs="Arial"/>
                <w:sz w:val="24"/>
                <w:szCs w:val="24"/>
              </w:rPr>
            </w:pPr>
            <w:r w:rsidRPr="00B12FFC">
              <w:rPr>
                <w:rFonts w:ascii="Arial" w:hAnsi="Arial" w:cs="Arial"/>
                <w:sz w:val="24"/>
                <w:szCs w:val="24"/>
              </w:rPr>
              <w:t xml:space="preserve">Any lighting used on the site in connection with the development is to comply with </w:t>
            </w:r>
            <w:r w:rsidRPr="00B12FFC">
              <w:rPr>
                <w:rFonts w:ascii="Arial" w:hAnsi="Arial" w:cs="Arial"/>
                <w:i/>
                <w:sz w:val="24"/>
                <w:szCs w:val="24"/>
              </w:rPr>
              <w:t>AS 4282 – Control of the obtrusive effects of Outdoor lighting</w:t>
            </w:r>
            <w:r w:rsidRPr="00B12FFC">
              <w:rPr>
                <w:rFonts w:ascii="Arial" w:hAnsi="Arial" w:cs="Arial"/>
                <w:sz w:val="24"/>
                <w:szCs w:val="24"/>
              </w:rPr>
              <w:t xml:space="preserve">. The applicant must minimise off-site lighting impacts arising from the development and any external lighting is installed as low intensity lighting except where required for safety or emergency purposes. </w:t>
            </w:r>
          </w:p>
          <w:p w:rsidR="000E5A72" w:rsidRPr="00B12FFC" w:rsidRDefault="000E5A72" w:rsidP="000E5A72">
            <w:pPr>
              <w:autoSpaceDE w:val="0"/>
              <w:autoSpaceDN w:val="0"/>
              <w:adjustRightInd w:val="0"/>
              <w:jc w:val="both"/>
              <w:rPr>
                <w:rFonts w:ascii="Arial" w:eastAsia="Times New Roman" w:hAnsi="Arial" w:cs="Arial"/>
                <w:b/>
                <w:bCs/>
                <w:sz w:val="24"/>
                <w:szCs w:val="24"/>
              </w:rPr>
            </w:pPr>
          </w:p>
        </w:tc>
        <w:tc>
          <w:tcPr>
            <w:tcW w:w="2546" w:type="dxa"/>
            <w:tcBorders>
              <w:left w:val="single" w:sz="4" w:space="0" w:color="auto"/>
            </w:tcBorders>
          </w:tcPr>
          <w:p w:rsidR="000E5A72" w:rsidRDefault="000E5A72" w:rsidP="000E5A72">
            <w:pPr>
              <w:spacing w:line="239" w:lineRule="auto"/>
              <w:jc w:val="both"/>
              <w:rPr>
                <w:rFonts w:ascii="Arial" w:eastAsia="Arial" w:hAnsi="Arial" w:cs="Arial"/>
                <w:sz w:val="24"/>
                <w:szCs w:val="24"/>
              </w:rPr>
            </w:pPr>
          </w:p>
          <w:p w:rsidR="000E5A72" w:rsidRDefault="000E5A72" w:rsidP="000E5A72">
            <w:pPr>
              <w:spacing w:line="239" w:lineRule="auto"/>
              <w:jc w:val="both"/>
              <w:rPr>
                <w:rFonts w:ascii="Arial" w:eastAsia="Arial" w:hAnsi="Arial" w:cs="Arial"/>
                <w:sz w:val="24"/>
                <w:szCs w:val="24"/>
              </w:rPr>
            </w:pPr>
          </w:p>
          <w:p w:rsidR="000E5A72" w:rsidRPr="004B4FF9" w:rsidRDefault="000E5A72" w:rsidP="000E5A72">
            <w:pPr>
              <w:spacing w:line="239" w:lineRule="auto"/>
              <w:jc w:val="both"/>
              <w:rPr>
                <w:rFonts w:ascii="Arial" w:eastAsia="Arial" w:hAnsi="Arial" w:cs="Arial"/>
                <w:sz w:val="20"/>
                <w:szCs w:val="20"/>
              </w:rPr>
            </w:pPr>
            <w:r w:rsidRPr="004B4FF9">
              <w:rPr>
                <w:rFonts w:ascii="Arial" w:eastAsia="Arial" w:hAnsi="Arial" w:cs="Arial"/>
                <w:sz w:val="20"/>
                <w:szCs w:val="20"/>
              </w:rPr>
              <w:t>To mitigate nuisance from light on the natural environment and nearby residential receptors.</w:t>
            </w:r>
          </w:p>
        </w:tc>
      </w:tr>
      <w:tr w:rsidR="000E5A72" w:rsidRPr="00B12FFC" w:rsidTr="000E5A72">
        <w:tc>
          <w:tcPr>
            <w:tcW w:w="714" w:type="dxa"/>
          </w:tcPr>
          <w:p w:rsidR="000E5A72" w:rsidRPr="00B12FFC" w:rsidRDefault="000E5A72" w:rsidP="000E5A72">
            <w:pPr>
              <w:pStyle w:val="ListParagraph"/>
              <w:numPr>
                <w:ilvl w:val="0"/>
                <w:numId w:val="36"/>
              </w:numPr>
              <w:jc w:val="both"/>
              <w:rPr>
                <w:rFonts w:ascii="Arial" w:hAnsi="Arial" w:cs="Arial"/>
                <w:sz w:val="24"/>
                <w:szCs w:val="24"/>
              </w:rPr>
            </w:pPr>
          </w:p>
        </w:tc>
        <w:tc>
          <w:tcPr>
            <w:tcW w:w="7088" w:type="dxa"/>
            <w:tcBorders>
              <w:right w:val="single" w:sz="4" w:space="0" w:color="auto"/>
            </w:tcBorders>
          </w:tcPr>
          <w:p w:rsidR="000E5A72" w:rsidRPr="00B12FFC" w:rsidRDefault="000E5A72" w:rsidP="000E5A72">
            <w:pPr>
              <w:autoSpaceDE w:val="0"/>
              <w:autoSpaceDN w:val="0"/>
              <w:adjustRightInd w:val="0"/>
              <w:jc w:val="both"/>
              <w:rPr>
                <w:rFonts w:ascii="Arial" w:eastAsia="Times New Roman" w:hAnsi="Arial" w:cs="Arial"/>
                <w:b/>
                <w:bCs/>
                <w:sz w:val="24"/>
                <w:szCs w:val="24"/>
              </w:rPr>
            </w:pPr>
            <w:r w:rsidRPr="00B12FFC">
              <w:rPr>
                <w:rFonts w:ascii="Arial" w:eastAsia="Times New Roman" w:hAnsi="Arial" w:cs="Arial"/>
                <w:b/>
                <w:bCs/>
                <w:sz w:val="24"/>
                <w:szCs w:val="24"/>
              </w:rPr>
              <w:t xml:space="preserve">Noise Control During Operation </w:t>
            </w:r>
          </w:p>
          <w:p w:rsidR="000E5A72" w:rsidRPr="00B12FFC" w:rsidRDefault="000E5A72" w:rsidP="000E5A72">
            <w:pPr>
              <w:autoSpaceDE w:val="0"/>
              <w:autoSpaceDN w:val="0"/>
              <w:adjustRightInd w:val="0"/>
              <w:ind w:left="720"/>
              <w:jc w:val="both"/>
              <w:rPr>
                <w:rFonts w:ascii="Arial" w:eastAsia="Times New Roman" w:hAnsi="Arial" w:cs="Arial"/>
                <w:bCs/>
                <w:sz w:val="24"/>
                <w:szCs w:val="24"/>
              </w:rPr>
            </w:pPr>
          </w:p>
          <w:p w:rsidR="000E5A72" w:rsidRPr="00B12FFC" w:rsidRDefault="000E5A72" w:rsidP="000E5A72">
            <w:pPr>
              <w:autoSpaceDE w:val="0"/>
              <w:autoSpaceDN w:val="0"/>
              <w:adjustRightInd w:val="0"/>
              <w:jc w:val="both"/>
              <w:rPr>
                <w:rFonts w:ascii="Arial" w:eastAsia="Times New Roman" w:hAnsi="Arial" w:cs="Arial"/>
                <w:bCs/>
                <w:sz w:val="24"/>
                <w:szCs w:val="24"/>
              </w:rPr>
            </w:pPr>
            <w:r w:rsidRPr="00B12FFC">
              <w:rPr>
                <w:rFonts w:ascii="Arial" w:eastAsia="Times New Roman" w:hAnsi="Arial" w:cs="Arial"/>
                <w:bCs/>
                <w:sz w:val="24"/>
                <w:szCs w:val="24"/>
              </w:rPr>
              <w:t xml:space="preserve">Any noise generated from the operation of the solar farm, including noise from any substation and associated infrastructure, must not be intrusive or constitute offensive noise as defined by the Protection of the Environment Operations Act 1997 at any private residential receiver. The operation of the solar farm must satisfy the EPA maximum noise criteria pursuant to the EPA’s Noise Policy for Industry (2017). If, at any time, these levels are exceeded, operation of the solar farm shall immediately be modified, including suspension of operations if necessary, to ensure compliance. </w:t>
            </w:r>
          </w:p>
          <w:p w:rsidR="000E5A72" w:rsidRPr="00B12FFC" w:rsidRDefault="000E5A72" w:rsidP="000E5A72">
            <w:pPr>
              <w:autoSpaceDE w:val="0"/>
              <w:autoSpaceDN w:val="0"/>
              <w:adjustRightInd w:val="0"/>
              <w:jc w:val="both"/>
              <w:rPr>
                <w:rFonts w:ascii="Arial" w:eastAsia="Times New Roman" w:hAnsi="Arial" w:cs="Arial"/>
                <w:bCs/>
                <w:sz w:val="24"/>
                <w:szCs w:val="24"/>
              </w:rPr>
            </w:pPr>
          </w:p>
        </w:tc>
        <w:tc>
          <w:tcPr>
            <w:tcW w:w="2546" w:type="dxa"/>
            <w:tcBorders>
              <w:left w:val="single" w:sz="4" w:space="0" w:color="auto"/>
            </w:tcBorders>
          </w:tcPr>
          <w:p w:rsidR="000E5A72" w:rsidRPr="00B12FFC" w:rsidRDefault="000E5A72" w:rsidP="000E5A72">
            <w:pPr>
              <w:spacing w:line="239" w:lineRule="auto"/>
              <w:jc w:val="both"/>
              <w:rPr>
                <w:rFonts w:ascii="Arial" w:eastAsia="Arial" w:hAnsi="Arial" w:cs="Arial"/>
                <w:sz w:val="24"/>
                <w:szCs w:val="24"/>
              </w:rPr>
            </w:pPr>
          </w:p>
          <w:p w:rsidR="000E5A72" w:rsidRPr="00B12FFC" w:rsidRDefault="000E5A72" w:rsidP="000E5A72">
            <w:pPr>
              <w:spacing w:line="239" w:lineRule="auto"/>
              <w:jc w:val="both"/>
              <w:rPr>
                <w:rFonts w:ascii="Arial" w:eastAsia="Arial" w:hAnsi="Arial" w:cs="Arial"/>
                <w:sz w:val="24"/>
                <w:szCs w:val="24"/>
              </w:rPr>
            </w:pPr>
          </w:p>
          <w:p w:rsidR="000E5A72" w:rsidRPr="000F485C" w:rsidRDefault="000E5A72" w:rsidP="000E5A72">
            <w:pPr>
              <w:spacing w:line="239" w:lineRule="auto"/>
              <w:jc w:val="both"/>
              <w:rPr>
                <w:rFonts w:ascii="Arial" w:eastAsia="Arial" w:hAnsi="Arial" w:cs="Arial"/>
                <w:sz w:val="20"/>
                <w:szCs w:val="20"/>
              </w:rPr>
            </w:pPr>
            <w:r w:rsidRPr="000F485C">
              <w:rPr>
                <w:rFonts w:ascii="Arial" w:eastAsia="Arial" w:hAnsi="Arial" w:cs="Arial"/>
                <w:sz w:val="20"/>
                <w:szCs w:val="20"/>
              </w:rPr>
              <w:t>To mitigate nuisance from noise on nearby residential receptors.</w:t>
            </w:r>
          </w:p>
        </w:tc>
      </w:tr>
      <w:tr w:rsidR="000E5A72" w:rsidRPr="00B12FFC" w:rsidTr="000E5A72">
        <w:tc>
          <w:tcPr>
            <w:tcW w:w="714" w:type="dxa"/>
          </w:tcPr>
          <w:p w:rsidR="000E5A72" w:rsidRPr="00B12FFC" w:rsidRDefault="000E5A72" w:rsidP="000E5A72">
            <w:pPr>
              <w:pStyle w:val="ListParagraph"/>
              <w:numPr>
                <w:ilvl w:val="0"/>
                <w:numId w:val="36"/>
              </w:numPr>
              <w:jc w:val="both"/>
              <w:rPr>
                <w:rFonts w:ascii="Arial" w:hAnsi="Arial" w:cs="Arial"/>
                <w:sz w:val="24"/>
                <w:szCs w:val="24"/>
              </w:rPr>
            </w:pPr>
          </w:p>
        </w:tc>
        <w:tc>
          <w:tcPr>
            <w:tcW w:w="7088" w:type="dxa"/>
            <w:tcBorders>
              <w:right w:val="single" w:sz="4" w:space="0" w:color="auto"/>
            </w:tcBorders>
          </w:tcPr>
          <w:p w:rsidR="000E5A72" w:rsidRPr="00B12FFC" w:rsidRDefault="000E5A72" w:rsidP="000E5A72">
            <w:pPr>
              <w:jc w:val="both"/>
              <w:rPr>
                <w:rFonts w:ascii="Arial" w:eastAsia="Times New Roman" w:hAnsi="Arial" w:cs="Arial"/>
                <w:b/>
                <w:sz w:val="24"/>
                <w:szCs w:val="24"/>
              </w:rPr>
            </w:pPr>
            <w:r w:rsidRPr="00B12FFC">
              <w:rPr>
                <w:rFonts w:ascii="Arial" w:eastAsia="Times New Roman" w:hAnsi="Arial" w:cs="Arial"/>
                <w:b/>
                <w:sz w:val="24"/>
                <w:szCs w:val="24"/>
              </w:rPr>
              <w:t>Access, loading and unloading</w:t>
            </w:r>
          </w:p>
          <w:p w:rsidR="000E5A72" w:rsidRPr="00B12FFC" w:rsidRDefault="000E5A72" w:rsidP="000E5A72">
            <w:pPr>
              <w:jc w:val="both"/>
              <w:rPr>
                <w:rFonts w:ascii="Arial" w:eastAsia="Times New Roman" w:hAnsi="Arial" w:cs="Arial"/>
                <w:b/>
                <w:sz w:val="24"/>
                <w:szCs w:val="24"/>
              </w:rPr>
            </w:pPr>
          </w:p>
          <w:p w:rsidR="000E5A72" w:rsidRPr="00B12FFC" w:rsidRDefault="000E5A72" w:rsidP="000E5A72">
            <w:pPr>
              <w:jc w:val="both"/>
              <w:rPr>
                <w:rFonts w:ascii="Arial" w:hAnsi="Arial" w:cs="Arial"/>
                <w:sz w:val="24"/>
                <w:szCs w:val="24"/>
              </w:rPr>
            </w:pPr>
            <w:r w:rsidRPr="00B12FFC">
              <w:rPr>
                <w:rFonts w:ascii="Arial" w:eastAsia="Times New Roman" w:hAnsi="Arial" w:cs="Arial"/>
                <w:sz w:val="24"/>
                <w:szCs w:val="24"/>
              </w:rPr>
              <w:t>Th</w:t>
            </w:r>
            <w:r w:rsidRPr="00B12FFC">
              <w:rPr>
                <w:rFonts w:ascii="Arial" w:hAnsi="Arial" w:cs="Arial"/>
                <w:sz w:val="24"/>
                <w:szCs w:val="24"/>
              </w:rPr>
              <w:t>e person or entity with the benefit of the development consent shall ensure the following requirements are adhered to for the lifetime of the development:</w:t>
            </w:r>
          </w:p>
          <w:p w:rsidR="000E5A72" w:rsidRPr="00B12FFC" w:rsidRDefault="000E5A72" w:rsidP="000E5A72">
            <w:pPr>
              <w:pStyle w:val="ListParagraph"/>
              <w:tabs>
                <w:tab w:val="left" w:pos="851"/>
              </w:tabs>
              <w:ind w:left="360"/>
              <w:jc w:val="both"/>
              <w:rPr>
                <w:rFonts w:ascii="Arial" w:hAnsi="Arial" w:cs="Arial"/>
                <w:sz w:val="24"/>
                <w:szCs w:val="24"/>
              </w:rPr>
            </w:pPr>
          </w:p>
          <w:p w:rsidR="000E5A72" w:rsidRPr="00B12FFC" w:rsidRDefault="000E5A72" w:rsidP="000E5A72">
            <w:pPr>
              <w:pStyle w:val="ListParagraph"/>
              <w:numPr>
                <w:ilvl w:val="0"/>
                <w:numId w:val="16"/>
              </w:numPr>
              <w:tabs>
                <w:tab w:val="left" w:pos="851"/>
              </w:tabs>
              <w:jc w:val="both"/>
              <w:rPr>
                <w:rFonts w:ascii="Arial" w:hAnsi="Arial" w:cs="Arial"/>
                <w:sz w:val="24"/>
                <w:szCs w:val="24"/>
              </w:rPr>
            </w:pPr>
            <w:r w:rsidRPr="00B12FFC">
              <w:rPr>
                <w:rFonts w:ascii="Arial" w:hAnsi="Arial" w:cs="Arial"/>
                <w:sz w:val="24"/>
                <w:szCs w:val="24"/>
              </w:rPr>
              <w:t>The turning path of the largest sized vehicle to access the site is to be clear of obstructions at all times.</w:t>
            </w:r>
          </w:p>
          <w:p w:rsidR="000E5A72" w:rsidRPr="00B12FFC" w:rsidRDefault="000E5A72" w:rsidP="000E5A72">
            <w:pPr>
              <w:pStyle w:val="ListParagraph"/>
              <w:numPr>
                <w:ilvl w:val="0"/>
                <w:numId w:val="16"/>
              </w:numPr>
              <w:jc w:val="both"/>
              <w:rPr>
                <w:rFonts w:ascii="Arial" w:hAnsi="Arial" w:cs="Arial"/>
                <w:sz w:val="24"/>
                <w:szCs w:val="24"/>
              </w:rPr>
            </w:pPr>
            <w:r w:rsidRPr="00B12FFC">
              <w:rPr>
                <w:rFonts w:ascii="Arial" w:hAnsi="Arial" w:cs="Arial"/>
                <w:sz w:val="24"/>
                <w:szCs w:val="24"/>
              </w:rPr>
              <w:t>All vehicles are required to enter and leave the development in a forward direction to ensure traffic/pedestrian safety.</w:t>
            </w:r>
          </w:p>
          <w:p w:rsidR="000E5A72" w:rsidRPr="00B12FFC" w:rsidRDefault="000E5A72" w:rsidP="000E5A72">
            <w:pPr>
              <w:pStyle w:val="ListParagraph"/>
              <w:numPr>
                <w:ilvl w:val="0"/>
                <w:numId w:val="16"/>
              </w:numPr>
              <w:jc w:val="both"/>
              <w:rPr>
                <w:rFonts w:ascii="Arial" w:hAnsi="Arial" w:cs="Arial"/>
                <w:sz w:val="24"/>
                <w:szCs w:val="24"/>
              </w:rPr>
            </w:pPr>
            <w:r w:rsidRPr="00B12FFC">
              <w:rPr>
                <w:rFonts w:ascii="Arial" w:hAnsi="Arial" w:cs="Arial"/>
                <w:sz w:val="24"/>
                <w:szCs w:val="24"/>
              </w:rPr>
              <w:t>All vehicular loading and unloading and parking are to be carried out within the site to prevent interference with the use of the public road.</w:t>
            </w:r>
          </w:p>
          <w:p w:rsidR="000E5A72" w:rsidRPr="00B12FFC" w:rsidRDefault="000E5A72" w:rsidP="000E5A72">
            <w:pPr>
              <w:jc w:val="both"/>
              <w:rPr>
                <w:rFonts w:ascii="Arial" w:hAnsi="Arial" w:cs="Arial"/>
                <w:b/>
                <w:bCs/>
                <w:sz w:val="24"/>
                <w:szCs w:val="24"/>
              </w:rPr>
            </w:pPr>
          </w:p>
          <w:p w:rsidR="000E5A72" w:rsidRPr="00B12FFC" w:rsidRDefault="000E5A72" w:rsidP="000E5A72">
            <w:pPr>
              <w:jc w:val="both"/>
              <w:rPr>
                <w:rFonts w:ascii="Arial" w:eastAsia="Times New Roman" w:hAnsi="Arial" w:cs="Arial"/>
                <w:b/>
                <w:sz w:val="24"/>
                <w:szCs w:val="24"/>
              </w:rPr>
            </w:pPr>
          </w:p>
        </w:tc>
        <w:tc>
          <w:tcPr>
            <w:tcW w:w="2546" w:type="dxa"/>
            <w:tcBorders>
              <w:left w:val="single" w:sz="4" w:space="0" w:color="auto"/>
            </w:tcBorders>
          </w:tcPr>
          <w:p w:rsidR="000E5A72" w:rsidRDefault="000E5A72" w:rsidP="000E5A72">
            <w:pPr>
              <w:spacing w:line="239" w:lineRule="auto"/>
              <w:jc w:val="both"/>
              <w:rPr>
                <w:rFonts w:ascii="Arial" w:eastAsia="Arial" w:hAnsi="Arial" w:cs="Arial"/>
                <w:sz w:val="24"/>
                <w:szCs w:val="24"/>
              </w:rPr>
            </w:pPr>
          </w:p>
          <w:p w:rsidR="000E5A72" w:rsidRDefault="000E5A72" w:rsidP="000E5A72">
            <w:pPr>
              <w:spacing w:line="239" w:lineRule="auto"/>
              <w:jc w:val="both"/>
              <w:rPr>
                <w:rFonts w:ascii="Arial" w:eastAsia="Arial" w:hAnsi="Arial" w:cs="Arial"/>
                <w:sz w:val="24"/>
                <w:szCs w:val="24"/>
              </w:rPr>
            </w:pPr>
          </w:p>
          <w:p w:rsidR="000E5A72" w:rsidRPr="00B12FFC" w:rsidRDefault="000E5A72" w:rsidP="000E5A72">
            <w:pPr>
              <w:spacing w:line="239" w:lineRule="auto"/>
              <w:jc w:val="both"/>
              <w:rPr>
                <w:rFonts w:ascii="Arial" w:eastAsia="Arial" w:hAnsi="Arial" w:cs="Arial"/>
                <w:sz w:val="24"/>
                <w:szCs w:val="24"/>
              </w:rPr>
            </w:pPr>
            <w:r w:rsidRPr="000F485C">
              <w:rPr>
                <w:rFonts w:ascii="Arial" w:eastAsia="Arial" w:hAnsi="Arial" w:cs="Arial"/>
                <w:sz w:val="20"/>
                <w:szCs w:val="20"/>
              </w:rPr>
              <w:t xml:space="preserve">To </w:t>
            </w:r>
            <w:r>
              <w:rPr>
                <w:rFonts w:ascii="Arial" w:eastAsia="Arial" w:hAnsi="Arial" w:cs="Arial"/>
                <w:sz w:val="20"/>
                <w:szCs w:val="20"/>
              </w:rPr>
              <w:t>minimise nuisance from the development as a result of vehicle movement.</w:t>
            </w:r>
          </w:p>
        </w:tc>
      </w:tr>
      <w:tr w:rsidR="000E5A72" w:rsidRPr="00B12FFC" w:rsidTr="000E5A72">
        <w:tc>
          <w:tcPr>
            <w:tcW w:w="714" w:type="dxa"/>
          </w:tcPr>
          <w:p w:rsidR="000E5A72" w:rsidRPr="00B12FFC" w:rsidRDefault="000E5A72" w:rsidP="000E5A72">
            <w:pPr>
              <w:pStyle w:val="ListParagraph"/>
              <w:numPr>
                <w:ilvl w:val="0"/>
                <w:numId w:val="36"/>
              </w:numPr>
              <w:jc w:val="both"/>
              <w:rPr>
                <w:rFonts w:ascii="Arial" w:hAnsi="Arial" w:cs="Arial"/>
                <w:sz w:val="24"/>
                <w:szCs w:val="24"/>
              </w:rPr>
            </w:pPr>
          </w:p>
        </w:tc>
        <w:tc>
          <w:tcPr>
            <w:tcW w:w="7088" w:type="dxa"/>
            <w:tcBorders>
              <w:right w:val="single" w:sz="4" w:space="0" w:color="auto"/>
            </w:tcBorders>
          </w:tcPr>
          <w:p w:rsidR="000E5A72" w:rsidRPr="00B12FFC" w:rsidRDefault="000E5A72" w:rsidP="000E5A72">
            <w:pPr>
              <w:jc w:val="both"/>
              <w:rPr>
                <w:rFonts w:ascii="Arial" w:eastAsia="Times New Roman" w:hAnsi="Arial" w:cs="Arial"/>
                <w:b/>
                <w:sz w:val="24"/>
                <w:szCs w:val="24"/>
              </w:rPr>
            </w:pPr>
            <w:r w:rsidRPr="00B12FFC">
              <w:rPr>
                <w:rFonts w:ascii="Arial" w:eastAsia="Times New Roman" w:hAnsi="Arial" w:cs="Arial"/>
                <w:b/>
                <w:sz w:val="24"/>
                <w:szCs w:val="24"/>
              </w:rPr>
              <w:t xml:space="preserve">Storage of hazardous materials </w:t>
            </w:r>
          </w:p>
          <w:p w:rsidR="000E5A72" w:rsidRPr="00B12FFC" w:rsidRDefault="000E5A72" w:rsidP="000E5A72">
            <w:pPr>
              <w:jc w:val="both"/>
              <w:rPr>
                <w:rFonts w:ascii="Arial" w:eastAsia="Times New Roman" w:hAnsi="Arial" w:cs="Arial"/>
                <w:b/>
                <w:sz w:val="24"/>
                <w:szCs w:val="24"/>
              </w:rPr>
            </w:pPr>
          </w:p>
          <w:p w:rsidR="000E5A72" w:rsidRDefault="000E5A72" w:rsidP="000E5A72">
            <w:pPr>
              <w:jc w:val="both"/>
              <w:rPr>
                <w:rFonts w:ascii="Arial" w:hAnsi="Arial" w:cs="Arial"/>
                <w:sz w:val="24"/>
                <w:szCs w:val="24"/>
                <w:u w:val="single"/>
              </w:rPr>
            </w:pPr>
            <w:r w:rsidRPr="00B12FFC">
              <w:rPr>
                <w:rFonts w:ascii="Arial" w:hAnsi="Arial" w:cs="Arial"/>
                <w:sz w:val="24"/>
                <w:szCs w:val="24"/>
              </w:rPr>
              <w:t>The applicant must store and handle all dangerous and hazardous materials on site in accordance with A</w:t>
            </w:r>
            <w:r w:rsidRPr="00B12FFC">
              <w:rPr>
                <w:rFonts w:ascii="Arial" w:hAnsi="Arial" w:cs="Arial"/>
                <w:i/>
                <w:iCs/>
                <w:sz w:val="24"/>
                <w:szCs w:val="24"/>
              </w:rPr>
              <w:t>S 1940-2004: The storage and handling of flammable and combustible liquids</w:t>
            </w:r>
            <w:r w:rsidRPr="00B12FFC">
              <w:rPr>
                <w:rFonts w:ascii="Arial" w:hAnsi="Arial" w:cs="Arial"/>
                <w:sz w:val="24"/>
                <w:szCs w:val="24"/>
              </w:rPr>
              <w:t>. The storage of any dangerous and hazardous materials must be provided in a suitably bunded and impervious area and in such a way as to minimise spills of hazardous materials or hydrocarbons. Clean up any spills must occur as soon as possible.</w:t>
            </w:r>
          </w:p>
          <w:p w:rsidR="000E5A72" w:rsidRDefault="000E5A72" w:rsidP="000E5A72">
            <w:pPr>
              <w:jc w:val="both"/>
              <w:rPr>
                <w:rFonts w:ascii="Arial" w:hAnsi="Arial" w:cs="Arial"/>
                <w:sz w:val="24"/>
                <w:szCs w:val="24"/>
                <w:u w:val="single"/>
              </w:rPr>
            </w:pPr>
          </w:p>
          <w:p w:rsidR="000E5A72" w:rsidRDefault="000E5A72" w:rsidP="000E5A72">
            <w:pPr>
              <w:jc w:val="both"/>
              <w:rPr>
                <w:rFonts w:ascii="Arial" w:hAnsi="Arial" w:cs="Arial"/>
                <w:sz w:val="24"/>
                <w:szCs w:val="24"/>
                <w:u w:val="single"/>
              </w:rPr>
            </w:pPr>
          </w:p>
          <w:p w:rsidR="000E5A72" w:rsidRDefault="000E5A72" w:rsidP="000E5A72">
            <w:pPr>
              <w:jc w:val="both"/>
              <w:rPr>
                <w:rFonts w:ascii="Arial" w:hAnsi="Arial" w:cs="Arial"/>
                <w:sz w:val="24"/>
                <w:szCs w:val="24"/>
                <w:u w:val="single"/>
              </w:rPr>
            </w:pPr>
          </w:p>
          <w:p w:rsidR="000E5A72" w:rsidRPr="00B12FFC" w:rsidRDefault="000E5A72" w:rsidP="000E5A72">
            <w:pPr>
              <w:jc w:val="both"/>
              <w:rPr>
                <w:rFonts w:ascii="Arial" w:hAnsi="Arial" w:cs="Arial"/>
                <w:b/>
                <w:bCs/>
                <w:sz w:val="24"/>
                <w:szCs w:val="24"/>
              </w:rPr>
            </w:pPr>
            <w:r w:rsidRPr="00B12FFC">
              <w:rPr>
                <w:rFonts w:ascii="Arial" w:hAnsi="Arial" w:cs="Arial"/>
                <w:b/>
                <w:bCs/>
                <w:sz w:val="24"/>
                <w:szCs w:val="24"/>
              </w:rPr>
              <w:t xml:space="preserve"> </w:t>
            </w:r>
          </w:p>
        </w:tc>
        <w:tc>
          <w:tcPr>
            <w:tcW w:w="2546" w:type="dxa"/>
            <w:tcBorders>
              <w:left w:val="single" w:sz="4" w:space="0" w:color="auto"/>
            </w:tcBorders>
          </w:tcPr>
          <w:p w:rsidR="000E5A72" w:rsidRDefault="000E5A72" w:rsidP="000E5A72">
            <w:pPr>
              <w:spacing w:line="239" w:lineRule="auto"/>
              <w:jc w:val="both"/>
              <w:rPr>
                <w:rFonts w:ascii="Arial" w:eastAsia="Arial" w:hAnsi="Arial" w:cs="Arial"/>
                <w:sz w:val="24"/>
                <w:szCs w:val="24"/>
              </w:rPr>
            </w:pPr>
          </w:p>
          <w:p w:rsidR="000E5A72" w:rsidRDefault="000E5A72" w:rsidP="000E5A72">
            <w:pPr>
              <w:spacing w:line="239" w:lineRule="auto"/>
              <w:jc w:val="both"/>
              <w:rPr>
                <w:rFonts w:ascii="Arial" w:eastAsia="Arial" w:hAnsi="Arial" w:cs="Arial"/>
                <w:sz w:val="24"/>
                <w:szCs w:val="24"/>
              </w:rPr>
            </w:pPr>
          </w:p>
          <w:p w:rsidR="000E5A72" w:rsidRPr="00B12FFC" w:rsidRDefault="000E5A72" w:rsidP="000E5A72">
            <w:pPr>
              <w:spacing w:line="239" w:lineRule="auto"/>
              <w:jc w:val="both"/>
              <w:rPr>
                <w:rFonts w:ascii="Arial" w:eastAsia="Arial" w:hAnsi="Arial" w:cs="Arial"/>
                <w:sz w:val="24"/>
                <w:szCs w:val="24"/>
              </w:rPr>
            </w:pPr>
            <w:r w:rsidRPr="000F485C">
              <w:rPr>
                <w:rFonts w:ascii="Arial" w:eastAsia="Arial" w:hAnsi="Arial" w:cs="Arial"/>
                <w:sz w:val="20"/>
                <w:szCs w:val="20"/>
              </w:rPr>
              <w:t xml:space="preserve">To </w:t>
            </w:r>
            <w:r>
              <w:rPr>
                <w:rFonts w:ascii="Arial" w:eastAsia="Arial" w:hAnsi="Arial" w:cs="Arial"/>
                <w:sz w:val="20"/>
                <w:szCs w:val="20"/>
              </w:rPr>
              <w:t>ensure all chemicals are stored in a safe manner.</w:t>
            </w:r>
          </w:p>
        </w:tc>
      </w:tr>
      <w:tr w:rsidR="000E5A72" w:rsidRPr="00B12FFC" w:rsidTr="000E5A72">
        <w:tc>
          <w:tcPr>
            <w:tcW w:w="714" w:type="dxa"/>
          </w:tcPr>
          <w:p w:rsidR="000E5A72" w:rsidRPr="00B12FFC" w:rsidRDefault="000E5A72" w:rsidP="000E5A72">
            <w:pPr>
              <w:pStyle w:val="ListParagraph"/>
              <w:numPr>
                <w:ilvl w:val="0"/>
                <w:numId w:val="36"/>
              </w:numPr>
              <w:jc w:val="both"/>
              <w:rPr>
                <w:rFonts w:ascii="Arial" w:hAnsi="Arial" w:cs="Arial"/>
                <w:sz w:val="24"/>
                <w:szCs w:val="24"/>
              </w:rPr>
            </w:pPr>
          </w:p>
        </w:tc>
        <w:tc>
          <w:tcPr>
            <w:tcW w:w="7088" w:type="dxa"/>
            <w:tcBorders>
              <w:right w:val="single" w:sz="4" w:space="0" w:color="auto"/>
            </w:tcBorders>
          </w:tcPr>
          <w:p w:rsidR="000E5A72" w:rsidRPr="005E7AFD" w:rsidRDefault="000E5A72" w:rsidP="000E5A72">
            <w:pPr>
              <w:jc w:val="both"/>
              <w:rPr>
                <w:rFonts w:ascii="Arial" w:eastAsia="Times New Roman" w:hAnsi="Arial" w:cs="Arial"/>
                <w:b/>
                <w:sz w:val="24"/>
                <w:szCs w:val="24"/>
              </w:rPr>
            </w:pPr>
            <w:r w:rsidRPr="005E7AFD">
              <w:rPr>
                <w:rFonts w:ascii="Arial" w:eastAsia="Times New Roman" w:hAnsi="Arial" w:cs="Arial"/>
                <w:b/>
                <w:sz w:val="24"/>
                <w:szCs w:val="24"/>
              </w:rPr>
              <w:t>Bushfire Management</w:t>
            </w:r>
          </w:p>
          <w:p w:rsidR="000E5A72" w:rsidRPr="005E7AFD" w:rsidRDefault="000E5A72" w:rsidP="000E5A72">
            <w:pPr>
              <w:widowControl w:val="0"/>
              <w:jc w:val="both"/>
              <w:rPr>
                <w:rFonts w:ascii="Arial" w:hAnsi="Arial" w:cs="Arial"/>
                <w:sz w:val="24"/>
                <w:szCs w:val="24"/>
              </w:rPr>
            </w:pPr>
          </w:p>
          <w:p w:rsidR="000E5A72" w:rsidRPr="005E7AFD" w:rsidRDefault="000E5A72" w:rsidP="000E5A72">
            <w:pPr>
              <w:jc w:val="both"/>
              <w:rPr>
                <w:rFonts w:ascii="Arial" w:hAnsi="Arial" w:cs="Arial"/>
                <w:sz w:val="24"/>
                <w:szCs w:val="24"/>
              </w:rPr>
            </w:pPr>
            <w:r w:rsidRPr="005E7AFD">
              <w:rPr>
                <w:rFonts w:ascii="Arial" w:hAnsi="Arial" w:cs="Arial"/>
                <w:sz w:val="24"/>
                <w:szCs w:val="24"/>
              </w:rPr>
              <w:t xml:space="preserve">During occupation of the development, the applicant must ensure the site is managed, in accordance with </w:t>
            </w:r>
            <w:r w:rsidRPr="005E7AFD">
              <w:rPr>
                <w:rFonts w:ascii="Arial" w:hAnsi="Arial" w:cs="Arial"/>
                <w:i/>
                <w:sz w:val="24"/>
                <w:szCs w:val="24"/>
              </w:rPr>
              <w:t>Planning for Bushfire Protection 2019</w:t>
            </w:r>
            <w:r w:rsidRPr="005E7AFD">
              <w:rPr>
                <w:rFonts w:ascii="Arial" w:hAnsi="Arial" w:cs="Arial"/>
                <w:sz w:val="24"/>
                <w:szCs w:val="24"/>
              </w:rPr>
              <w:t xml:space="preserve"> and the NSW Rural Fire Service’s document </w:t>
            </w:r>
            <w:r w:rsidRPr="005E7AFD">
              <w:rPr>
                <w:rFonts w:ascii="Arial" w:hAnsi="Arial" w:cs="Arial"/>
                <w:i/>
                <w:sz w:val="24"/>
                <w:szCs w:val="24"/>
              </w:rPr>
              <w:t>Standards for Asset Protection Zones</w:t>
            </w:r>
            <w:r w:rsidRPr="005E7AFD">
              <w:rPr>
                <w:rFonts w:ascii="Arial" w:hAnsi="Arial" w:cs="Arial"/>
                <w:sz w:val="24"/>
                <w:szCs w:val="24"/>
              </w:rPr>
              <w:t>. Any required bushfire protection measures, set out in Condition 30c are to be maintained throughout the operation of the solar farm at the site.</w:t>
            </w:r>
          </w:p>
          <w:p w:rsidR="000E5A72" w:rsidRPr="005E7AFD" w:rsidRDefault="000E5A72" w:rsidP="000E5A72">
            <w:pPr>
              <w:jc w:val="both"/>
              <w:rPr>
                <w:rFonts w:ascii="Arial" w:eastAsia="Times New Roman" w:hAnsi="Arial" w:cs="Arial"/>
                <w:b/>
                <w:sz w:val="24"/>
                <w:szCs w:val="24"/>
              </w:rPr>
            </w:pPr>
          </w:p>
        </w:tc>
        <w:tc>
          <w:tcPr>
            <w:tcW w:w="2546" w:type="dxa"/>
            <w:tcBorders>
              <w:left w:val="single" w:sz="4" w:space="0" w:color="auto"/>
            </w:tcBorders>
          </w:tcPr>
          <w:p w:rsidR="000E5A72" w:rsidRPr="005E7AFD" w:rsidRDefault="000E5A72" w:rsidP="000E5A72">
            <w:pPr>
              <w:spacing w:line="239" w:lineRule="auto"/>
              <w:jc w:val="both"/>
              <w:rPr>
                <w:rFonts w:ascii="Arial" w:eastAsia="Arial" w:hAnsi="Arial" w:cs="Arial"/>
                <w:sz w:val="24"/>
                <w:szCs w:val="24"/>
              </w:rPr>
            </w:pPr>
          </w:p>
          <w:p w:rsidR="000E5A72" w:rsidRPr="005E7AFD" w:rsidRDefault="000E5A72" w:rsidP="000E5A72">
            <w:pPr>
              <w:spacing w:line="239" w:lineRule="auto"/>
              <w:jc w:val="both"/>
              <w:rPr>
                <w:rFonts w:ascii="Arial" w:eastAsia="Arial" w:hAnsi="Arial" w:cs="Arial"/>
                <w:sz w:val="24"/>
                <w:szCs w:val="24"/>
              </w:rPr>
            </w:pPr>
          </w:p>
          <w:p w:rsidR="000E5A72" w:rsidRPr="005E7AFD" w:rsidRDefault="000E5A72" w:rsidP="000E5A72">
            <w:pPr>
              <w:spacing w:line="239" w:lineRule="auto"/>
              <w:jc w:val="both"/>
              <w:rPr>
                <w:rFonts w:ascii="Arial" w:eastAsia="Arial" w:hAnsi="Arial" w:cs="Arial"/>
                <w:sz w:val="20"/>
                <w:szCs w:val="20"/>
              </w:rPr>
            </w:pPr>
            <w:r w:rsidRPr="005E7AFD">
              <w:rPr>
                <w:rFonts w:ascii="Arial" w:hAnsi="Arial" w:cs="Arial"/>
                <w:bCs/>
                <w:sz w:val="20"/>
                <w:szCs w:val="20"/>
              </w:rPr>
              <w:t>To ensure the protection of human life, the environment and adjoining property in the event of fire or other emergency generated by the development.</w:t>
            </w:r>
          </w:p>
        </w:tc>
      </w:tr>
      <w:tr w:rsidR="000E5A72" w:rsidRPr="00B12FFC" w:rsidTr="000E5A72">
        <w:tc>
          <w:tcPr>
            <w:tcW w:w="714" w:type="dxa"/>
          </w:tcPr>
          <w:p w:rsidR="000E5A72" w:rsidRPr="00B12FFC" w:rsidRDefault="000E5A72" w:rsidP="000E5A72">
            <w:pPr>
              <w:pStyle w:val="ListParagraph"/>
              <w:numPr>
                <w:ilvl w:val="0"/>
                <w:numId w:val="36"/>
              </w:numPr>
              <w:jc w:val="both"/>
              <w:rPr>
                <w:rFonts w:ascii="Arial" w:hAnsi="Arial" w:cs="Arial"/>
                <w:sz w:val="24"/>
                <w:szCs w:val="24"/>
              </w:rPr>
            </w:pPr>
          </w:p>
        </w:tc>
        <w:tc>
          <w:tcPr>
            <w:tcW w:w="7088" w:type="dxa"/>
            <w:tcBorders>
              <w:right w:val="single" w:sz="4" w:space="0" w:color="auto"/>
            </w:tcBorders>
          </w:tcPr>
          <w:p w:rsidR="000E5A72" w:rsidRPr="00B12FFC" w:rsidRDefault="000E5A72" w:rsidP="000E5A72">
            <w:pPr>
              <w:jc w:val="both"/>
              <w:rPr>
                <w:rFonts w:ascii="Arial" w:eastAsia="Times New Roman" w:hAnsi="Arial" w:cs="Arial"/>
                <w:b/>
                <w:sz w:val="24"/>
                <w:szCs w:val="24"/>
              </w:rPr>
            </w:pPr>
            <w:r w:rsidRPr="00B12FFC">
              <w:rPr>
                <w:rFonts w:ascii="Arial" w:eastAsia="Times New Roman" w:hAnsi="Arial" w:cs="Arial"/>
                <w:b/>
                <w:sz w:val="24"/>
                <w:szCs w:val="24"/>
              </w:rPr>
              <w:t xml:space="preserve">Decommissioning of the Development Site </w:t>
            </w:r>
          </w:p>
          <w:p w:rsidR="000E5A72" w:rsidRPr="00B12FFC" w:rsidRDefault="000E5A72" w:rsidP="000E5A72">
            <w:pPr>
              <w:pStyle w:val="ListParagraph"/>
              <w:jc w:val="both"/>
              <w:rPr>
                <w:rFonts w:ascii="Arial" w:hAnsi="Arial" w:cs="Arial"/>
                <w:sz w:val="24"/>
                <w:szCs w:val="24"/>
              </w:rPr>
            </w:pPr>
          </w:p>
          <w:p w:rsidR="000E5A72" w:rsidRPr="000F485C" w:rsidRDefault="000E5A72" w:rsidP="000E5A72">
            <w:pPr>
              <w:jc w:val="both"/>
              <w:rPr>
                <w:rFonts w:ascii="Arial" w:hAnsi="Arial" w:cs="Arial"/>
                <w:sz w:val="24"/>
                <w:szCs w:val="24"/>
              </w:rPr>
            </w:pPr>
            <w:r w:rsidRPr="00B12FFC">
              <w:rPr>
                <w:rFonts w:ascii="Arial" w:hAnsi="Arial" w:cs="Arial"/>
                <w:iCs/>
                <w:sz w:val="24"/>
                <w:szCs w:val="24"/>
              </w:rPr>
              <w:t>The applicant shall contact Council within 12 months of the expected cessation of operations to advise that the decommissioning process will be commenced in accordance with the approved Decommission</w:t>
            </w:r>
            <w:r>
              <w:rPr>
                <w:rFonts w:ascii="Arial" w:hAnsi="Arial" w:cs="Arial"/>
                <w:iCs/>
                <w:sz w:val="24"/>
                <w:szCs w:val="24"/>
              </w:rPr>
              <w:t xml:space="preserve"> Management</w:t>
            </w:r>
            <w:r w:rsidRPr="00B12FFC">
              <w:rPr>
                <w:rFonts w:ascii="Arial" w:hAnsi="Arial" w:cs="Arial"/>
                <w:iCs/>
                <w:sz w:val="24"/>
                <w:szCs w:val="24"/>
              </w:rPr>
              <w:t xml:space="preserve"> Plan.  The development shall be decommissioned and the site rehabilitated in accordance with the timeframes stated in the Decommission</w:t>
            </w:r>
            <w:r>
              <w:rPr>
                <w:rFonts w:ascii="Arial" w:hAnsi="Arial" w:cs="Arial"/>
                <w:iCs/>
                <w:sz w:val="24"/>
                <w:szCs w:val="24"/>
              </w:rPr>
              <w:t xml:space="preserve"> Management Plan.</w:t>
            </w:r>
          </w:p>
        </w:tc>
        <w:tc>
          <w:tcPr>
            <w:tcW w:w="2546" w:type="dxa"/>
            <w:tcBorders>
              <w:left w:val="single" w:sz="4" w:space="0" w:color="auto"/>
            </w:tcBorders>
          </w:tcPr>
          <w:p w:rsidR="000E5A72" w:rsidRPr="00B12FFC" w:rsidRDefault="000E5A72" w:rsidP="000E5A72">
            <w:pPr>
              <w:spacing w:line="239" w:lineRule="auto"/>
              <w:jc w:val="both"/>
              <w:rPr>
                <w:rFonts w:ascii="Arial" w:eastAsia="Arial" w:hAnsi="Arial" w:cs="Arial"/>
                <w:sz w:val="24"/>
                <w:szCs w:val="24"/>
              </w:rPr>
            </w:pPr>
          </w:p>
          <w:p w:rsidR="000E5A72" w:rsidRPr="00B12FFC" w:rsidRDefault="000E5A72" w:rsidP="000E5A72">
            <w:pPr>
              <w:spacing w:line="239" w:lineRule="auto"/>
              <w:jc w:val="both"/>
              <w:rPr>
                <w:rFonts w:ascii="Arial" w:eastAsia="Arial" w:hAnsi="Arial" w:cs="Arial"/>
                <w:sz w:val="24"/>
                <w:szCs w:val="24"/>
              </w:rPr>
            </w:pPr>
          </w:p>
          <w:p w:rsidR="000E5A72" w:rsidRPr="000F485C" w:rsidRDefault="000E5A72" w:rsidP="000E5A72">
            <w:pPr>
              <w:spacing w:line="239" w:lineRule="auto"/>
              <w:jc w:val="both"/>
              <w:rPr>
                <w:rFonts w:ascii="Arial" w:eastAsia="Arial" w:hAnsi="Arial" w:cs="Arial"/>
                <w:sz w:val="20"/>
                <w:szCs w:val="20"/>
              </w:rPr>
            </w:pPr>
            <w:r w:rsidRPr="000F485C">
              <w:rPr>
                <w:rFonts w:ascii="Arial" w:hAnsi="Arial" w:cs="Arial"/>
                <w:bCs/>
                <w:sz w:val="20"/>
                <w:szCs w:val="20"/>
              </w:rPr>
              <w:t xml:space="preserve">To ensure the decommissioning of the </w:t>
            </w:r>
            <w:r>
              <w:rPr>
                <w:rFonts w:ascii="Arial" w:hAnsi="Arial" w:cs="Arial"/>
                <w:bCs/>
                <w:sz w:val="20"/>
                <w:szCs w:val="20"/>
              </w:rPr>
              <w:t>development</w:t>
            </w:r>
            <w:r w:rsidRPr="000F485C">
              <w:rPr>
                <w:rFonts w:ascii="Arial" w:hAnsi="Arial" w:cs="Arial"/>
                <w:bCs/>
                <w:sz w:val="20"/>
                <w:szCs w:val="20"/>
              </w:rPr>
              <w:t xml:space="preserve"> occurs in an orderly and sustainable manner, that the </w:t>
            </w:r>
            <w:r w:rsidRPr="000F485C">
              <w:rPr>
                <w:rFonts w:ascii="Arial" w:hAnsi="Arial" w:cs="Arial"/>
                <w:sz w:val="20"/>
                <w:szCs w:val="20"/>
              </w:rPr>
              <w:t>amenity of the area is maintained while the solar farm is being decommissioned and to ensure the site can be returned to its original condition.</w:t>
            </w:r>
          </w:p>
        </w:tc>
      </w:tr>
      <w:tr w:rsidR="000E5A72" w:rsidRPr="00B12FFC" w:rsidTr="004C7D0D">
        <w:tc>
          <w:tcPr>
            <w:tcW w:w="10348" w:type="dxa"/>
            <w:gridSpan w:val="3"/>
          </w:tcPr>
          <w:p w:rsidR="000E5A72" w:rsidRPr="00B12FFC" w:rsidRDefault="000E5A72" w:rsidP="000E5A72">
            <w:pPr>
              <w:spacing w:line="239" w:lineRule="auto"/>
              <w:jc w:val="both"/>
              <w:rPr>
                <w:rFonts w:ascii="Arial" w:eastAsia="Arial" w:hAnsi="Arial" w:cs="Arial"/>
                <w:sz w:val="24"/>
                <w:szCs w:val="24"/>
              </w:rPr>
            </w:pPr>
          </w:p>
        </w:tc>
      </w:tr>
      <w:tr w:rsidR="000E5A72" w:rsidRPr="00B12FFC" w:rsidTr="004C7D0D">
        <w:tc>
          <w:tcPr>
            <w:tcW w:w="10348" w:type="dxa"/>
            <w:gridSpan w:val="3"/>
          </w:tcPr>
          <w:p w:rsidR="000E5A72" w:rsidRPr="00B12FFC" w:rsidRDefault="000E5A72" w:rsidP="000E5A72">
            <w:pPr>
              <w:spacing w:line="252" w:lineRule="auto"/>
              <w:contextualSpacing/>
              <w:jc w:val="both"/>
              <w:rPr>
                <w:rFonts w:ascii="Arial" w:hAnsi="Arial" w:cs="Arial"/>
                <w:sz w:val="24"/>
                <w:szCs w:val="24"/>
              </w:rPr>
            </w:pPr>
          </w:p>
          <w:p w:rsidR="000E5A72" w:rsidRPr="00B12FFC" w:rsidRDefault="000E5A72" w:rsidP="000E5A72">
            <w:pPr>
              <w:spacing w:line="252" w:lineRule="auto"/>
              <w:contextualSpacing/>
              <w:jc w:val="both"/>
              <w:rPr>
                <w:rFonts w:ascii="Arial" w:hAnsi="Arial" w:cs="Arial"/>
                <w:sz w:val="24"/>
                <w:szCs w:val="24"/>
              </w:rPr>
            </w:pPr>
          </w:p>
        </w:tc>
      </w:tr>
      <w:tr w:rsidR="000E5A72" w:rsidRPr="00B12FFC" w:rsidTr="004C7D0D">
        <w:tc>
          <w:tcPr>
            <w:tcW w:w="10348" w:type="dxa"/>
            <w:gridSpan w:val="3"/>
          </w:tcPr>
          <w:p w:rsidR="000E5A72" w:rsidRPr="00B12FFC" w:rsidRDefault="000E5A72" w:rsidP="000E5A72">
            <w:pPr>
              <w:spacing w:line="252" w:lineRule="auto"/>
              <w:contextualSpacing/>
              <w:jc w:val="both"/>
              <w:rPr>
                <w:rFonts w:ascii="Arial" w:hAnsi="Arial" w:cs="Arial"/>
                <w:sz w:val="24"/>
                <w:szCs w:val="24"/>
              </w:rPr>
            </w:pPr>
          </w:p>
        </w:tc>
      </w:tr>
      <w:tr w:rsidR="000E5A72" w:rsidRPr="00B12FFC" w:rsidTr="004C7D0D">
        <w:tc>
          <w:tcPr>
            <w:tcW w:w="10348" w:type="dxa"/>
            <w:gridSpan w:val="3"/>
          </w:tcPr>
          <w:p w:rsidR="000E5A72" w:rsidRPr="00B12FFC" w:rsidRDefault="000E5A72" w:rsidP="000E5A72">
            <w:pPr>
              <w:spacing w:line="252" w:lineRule="auto"/>
              <w:contextualSpacing/>
              <w:jc w:val="both"/>
              <w:rPr>
                <w:rFonts w:ascii="Arial" w:hAnsi="Arial" w:cs="Arial"/>
                <w:sz w:val="24"/>
                <w:szCs w:val="24"/>
              </w:rPr>
            </w:pPr>
          </w:p>
        </w:tc>
      </w:tr>
    </w:tbl>
    <w:p w:rsidR="00696597" w:rsidRDefault="00696597" w:rsidP="00696597">
      <w:pPr>
        <w:pStyle w:val="Heading2"/>
        <w:jc w:val="both"/>
        <w:rPr>
          <w:rFonts w:ascii="Arial" w:hAnsi="Arial" w:cs="Arial"/>
          <w:sz w:val="24"/>
          <w:szCs w:val="24"/>
        </w:rPr>
      </w:pPr>
      <w:bookmarkStart w:id="4" w:name="_Toc30244"/>
    </w:p>
    <w:p w:rsidR="00696597" w:rsidRDefault="00696597" w:rsidP="00696597">
      <w:pPr>
        <w:rPr>
          <w:rFonts w:ascii="Arial" w:eastAsiaTheme="majorEastAsia" w:hAnsi="Arial" w:cs="Arial"/>
          <w:b/>
          <w:bCs/>
          <w:color w:val="4472C4" w:themeColor="accent1"/>
          <w:sz w:val="24"/>
          <w:szCs w:val="24"/>
        </w:rPr>
      </w:pPr>
      <w:r>
        <w:rPr>
          <w:rFonts w:ascii="Arial" w:hAnsi="Arial" w:cs="Arial"/>
          <w:sz w:val="24"/>
          <w:szCs w:val="24"/>
        </w:rPr>
        <w:br w:type="page"/>
      </w:r>
    </w:p>
    <w:p w:rsidR="00696597" w:rsidRDefault="00696597" w:rsidP="00696597">
      <w:pPr>
        <w:pStyle w:val="Heading2"/>
        <w:jc w:val="both"/>
        <w:rPr>
          <w:rFonts w:ascii="Arial" w:hAnsi="Arial" w:cs="Arial"/>
          <w:sz w:val="24"/>
          <w:szCs w:val="24"/>
        </w:rPr>
      </w:pPr>
      <w:r>
        <w:rPr>
          <w:rFonts w:ascii="Arial" w:hAnsi="Arial" w:cs="Arial"/>
          <w:sz w:val="24"/>
          <w:szCs w:val="24"/>
        </w:rPr>
        <w:lastRenderedPageBreak/>
        <w:t>APPENDIX A</w:t>
      </w:r>
      <w:bookmarkStart w:id="5" w:name="_Toc30245"/>
      <w:bookmarkEnd w:id="4"/>
    </w:p>
    <w:p w:rsidR="00696597" w:rsidRPr="00B12FFC" w:rsidRDefault="00696597" w:rsidP="00696597">
      <w:pPr>
        <w:pStyle w:val="Heading2"/>
        <w:jc w:val="both"/>
        <w:rPr>
          <w:rFonts w:ascii="Arial" w:hAnsi="Arial" w:cs="Arial"/>
          <w:sz w:val="24"/>
          <w:szCs w:val="24"/>
        </w:rPr>
      </w:pPr>
      <w:r w:rsidRPr="00B12FFC">
        <w:rPr>
          <w:rFonts w:ascii="Arial" w:hAnsi="Arial" w:cs="Arial"/>
          <w:sz w:val="24"/>
          <w:szCs w:val="24"/>
        </w:rPr>
        <w:t xml:space="preserve">Dictionary </w:t>
      </w:r>
      <w:bookmarkEnd w:id="5"/>
    </w:p>
    <w:p w:rsidR="00696597" w:rsidRPr="004E0549" w:rsidRDefault="00696597" w:rsidP="00696597">
      <w:pPr>
        <w:spacing w:after="109" w:line="250" w:lineRule="auto"/>
        <w:jc w:val="both"/>
        <w:rPr>
          <w:rFonts w:ascii="Arial" w:eastAsia="Arial" w:hAnsi="Arial" w:cs="Arial"/>
          <w:sz w:val="20"/>
          <w:szCs w:val="20"/>
        </w:rPr>
      </w:pPr>
    </w:p>
    <w:p w:rsidR="00696597" w:rsidRPr="004E0549" w:rsidRDefault="00696597" w:rsidP="00696597">
      <w:pPr>
        <w:spacing w:after="109" w:line="250" w:lineRule="auto"/>
        <w:jc w:val="both"/>
        <w:rPr>
          <w:rFonts w:ascii="Arial" w:hAnsi="Arial" w:cs="Arial"/>
          <w:sz w:val="20"/>
          <w:szCs w:val="20"/>
        </w:rPr>
      </w:pPr>
      <w:r w:rsidRPr="004E0549">
        <w:rPr>
          <w:rFonts w:ascii="Arial" w:eastAsia="Arial" w:hAnsi="Arial" w:cs="Arial"/>
          <w:sz w:val="20"/>
          <w:szCs w:val="20"/>
        </w:rPr>
        <w:t xml:space="preserve">The following terms have the following meanings for the purpose of this consent (except where the context clearly indicates otherwise): </w:t>
      </w:r>
    </w:p>
    <w:p w:rsidR="00696597" w:rsidRPr="004E0549" w:rsidRDefault="00696597" w:rsidP="00696597">
      <w:pPr>
        <w:spacing w:after="109" w:line="250" w:lineRule="auto"/>
        <w:jc w:val="both"/>
        <w:rPr>
          <w:rFonts w:ascii="Arial" w:hAnsi="Arial" w:cs="Arial"/>
          <w:sz w:val="20"/>
          <w:szCs w:val="20"/>
        </w:rPr>
      </w:pPr>
      <w:r w:rsidRPr="004E0549">
        <w:rPr>
          <w:rFonts w:ascii="Arial" w:eastAsia="Arial" w:hAnsi="Arial" w:cs="Arial"/>
          <w:b/>
          <w:sz w:val="20"/>
          <w:szCs w:val="20"/>
        </w:rPr>
        <w:t>Applicant</w:t>
      </w:r>
      <w:r w:rsidRPr="004E0549">
        <w:rPr>
          <w:rFonts w:ascii="Arial" w:eastAsia="Arial" w:hAnsi="Arial" w:cs="Arial"/>
          <w:sz w:val="20"/>
          <w:szCs w:val="20"/>
        </w:rPr>
        <w:t xml:space="preserve"> means the applicant for development consent or any person having the benefit of the consent (including, but not limited to, the owner of the property from time to time). </w:t>
      </w:r>
    </w:p>
    <w:p w:rsidR="00696597" w:rsidRPr="004E0549" w:rsidRDefault="00696597" w:rsidP="00696597">
      <w:pPr>
        <w:spacing w:after="109" w:line="250" w:lineRule="auto"/>
        <w:jc w:val="both"/>
        <w:rPr>
          <w:rFonts w:ascii="Arial" w:hAnsi="Arial" w:cs="Arial"/>
          <w:sz w:val="20"/>
          <w:szCs w:val="20"/>
        </w:rPr>
      </w:pPr>
      <w:r w:rsidRPr="004E0549">
        <w:rPr>
          <w:rFonts w:ascii="Arial" w:eastAsia="Arial" w:hAnsi="Arial" w:cs="Arial"/>
          <w:b/>
          <w:sz w:val="20"/>
          <w:szCs w:val="20"/>
        </w:rPr>
        <w:t>Approved plans</w:t>
      </w:r>
      <w:r w:rsidRPr="004E0549">
        <w:rPr>
          <w:rFonts w:ascii="Arial" w:eastAsia="Arial" w:hAnsi="Arial" w:cs="Arial"/>
          <w:sz w:val="20"/>
          <w:szCs w:val="20"/>
        </w:rPr>
        <w:t xml:space="preserve"> means the plans endorsed by Council and specified in Part A of this consent. </w:t>
      </w:r>
    </w:p>
    <w:p w:rsidR="00696597" w:rsidRPr="004E0549" w:rsidRDefault="00696597" w:rsidP="00696597">
      <w:pPr>
        <w:spacing w:after="109" w:line="250" w:lineRule="auto"/>
        <w:jc w:val="both"/>
        <w:rPr>
          <w:rFonts w:ascii="Arial" w:hAnsi="Arial" w:cs="Arial"/>
          <w:sz w:val="20"/>
          <w:szCs w:val="20"/>
        </w:rPr>
      </w:pPr>
      <w:r w:rsidRPr="004E0549">
        <w:rPr>
          <w:rFonts w:ascii="Arial" w:eastAsia="Arial" w:hAnsi="Arial" w:cs="Arial"/>
          <w:b/>
          <w:sz w:val="20"/>
          <w:szCs w:val="20"/>
        </w:rPr>
        <w:t>AS</w:t>
      </w:r>
      <w:r w:rsidRPr="004E0549">
        <w:rPr>
          <w:rFonts w:ascii="Arial" w:eastAsia="Arial" w:hAnsi="Arial" w:cs="Arial"/>
          <w:sz w:val="20"/>
          <w:szCs w:val="20"/>
        </w:rPr>
        <w:t xml:space="preserve"> means Australian Standard published by Standards Australia International Limited and means the current standard which applies at the time the relevant work is undertaken. </w:t>
      </w:r>
    </w:p>
    <w:p w:rsidR="00696597" w:rsidRPr="004E0549" w:rsidRDefault="00696597" w:rsidP="00696597">
      <w:pPr>
        <w:spacing w:after="109" w:line="250" w:lineRule="auto"/>
        <w:jc w:val="both"/>
        <w:rPr>
          <w:rFonts w:ascii="Arial" w:hAnsi="Arial" w:cs="Arial"/>
          <w:sz w:val="20"/>
          <w:szCs w:val="20"/>
        </w:rPr>
      </w:pPr>
      <w:r w:rsidRPr="004E0549">
        <w:rPr>
          <w:rFonts w:ascii="Arial" w:eastAsia="Arial" w:hAnsi="Arial" w:cs="Arial"/>
          <w:b/>
          <w:sz w:val="20"/>
          <w:szCs w:val="20"/>
        </w:rPr>
        <w:t>BCA</w:t>
      </w:r>
      <w:r w:rsidRPr="004E0549">
        <w:rPr>
          <w:rFonts w:ascii="Arial" w:eastAsia="Arial" w:hAnsi="Arial" w:cs="Arial"/>
          <w:sz w:val="20"/>
          <w:szCs w:val="20"/>
        </w:rPr>
        <w:t xml:space="preserve"> means the Building Code of Australia published by the Australian Building Codes Board. </w:t>
      </w:r>
    </w:p>
    <w:p w:rsidR="00696597" w:rsidRPr="004E0549" w:rsidRDefault="00696597" w:rsidP="00696597">
      <w:pPr>
        <w:spacing w:after="109" w:line="250" w:lineRule="auto"/>
        <w:jc w:val="both"/>
        <w:rPr>
          <w:rFonts w:ascii="Arial" w:hAnsi="Arial" w:cs="Arial"/>
          <w:sz w:val="20"/>
          <w:szCs w:val="20"/>
        </w:rPr>
      </w:pPr>
      <w:r w:rsidRPr="004E0549">
        <w:rPr>
          <w:rFonts w:ascii="Arial" w:eastAsia="Arial" w:hAnsi="Arial" w:cs="Arial"/>
          <w:b/>
          <w:sz w:val="20"/>
          <w:szCs w:val="20"/>
        </w:rPr>
        <w:t>Building work</w:t>
      </w:r>
      <w:r w:rsidRPr="004E0549">
        <w:rPr>
          <w:rFonts w:ascii="Arial" w:eastAsia="Arial" w:hAnsi="Arial" w:cs="Arial"/>
          <w:sz w:val="20"/>
          <w:szCs w:val="20"/>
        </w:rPr>
        <w:t xml:space="preserve"> means any physical activity involved in the erection of a building.  </w:t>
      </w:r>
    </w:p>
    <w:p w:rsidR="00696597" w:rsidRPr="004E0549" w:rsidRDefault="00696597" w:rsidP="00696597">
      <w:pPr>
        <w:spacing w:after="109" w:line="250" w:lineRule="auto"/>
        <w:jc w:val="both"/>
        <w:rPr>
          <w:rFonts w:ascii="Arial" w:hAnsi="Arial" w:cs="Arial"/>
          <w:sz w:val="20"/>
          <w:szCs w:val="20"/>
        </w:rPr>
      </w:pPr>
      <w:r w:rsidRPr="004E0549">
        <w:rPr>
          <w:rFonts w:ascii="Arial" w:eastAsia="Arial" w:hAnsi="Arial" w:cs="Arial"/>
          <w:b/>
          <w:sz w:val="20"/>
          <w:szCs w:val="20"/>
        </w:rPr>
        <w:t>Certifier</w:t>
      </w:r>
      <w:r w:rsidRPr="004E0549">
        <w:rPr>
          <w:rFonts w:ascii="Arial" w:eastAsia="Arial" w:hAnsi="Arial" w:cs="Arial"/>
          <w:sz w:val="20"/>
          <w:szCs w:val="20"/>
        </w:rPr>
        <w:t xml:space="preserve"> means a council or a person that is registered to carry out certification work under the </w:t>
      </w:r>
      <w:r w:rsidRPr="004E0549">
        <w:rPr>
          <w:rFonts w:ascii="Arial" w:eastAsia="Arial" w:hAnsi="Arial" w:cs="Arial"/>
          <w:i/>
          <w:sz w:val="20"/>
          <w:szCs w:val="20"/>
        </w:rPr>
        <w:t xml:space="preserve">Building and Development Certifiers Act 2018 </w:t>
      </w:r>
      <w:r w:rsidRPr="004E0549">
        <w:rPr>
          <w:rFonts w:ascii="Arial" w:eastAsia="Arial" w:hAnsi="Arial" w:cs="Arial"/>
          <w:sz w:val="20"/>
          <w:szCs w:val="20"/>
        </w:rPr>
        <w:t xml:space="preserve">and principal certifier means the certifier appointed as the principal certifier for the building work under section 6.6(1) of the EP&amp;A Act. </w:t>
      </w:r>
    </w:p>
    <w:p w:rsidR="00696597" w:rsidRPr="004E0549" w:rsidRDefault="00696597" w:rsidP="00696597">
      <w:pPr>
        <w:spacing w:after="109" w:line="250" w:lineRule="auto"/>
        <w:jc w:val="both"/>
        <w:rPr>
          <w:rFonts w:ascii="Arial" w:hAnsi="Arial" w:cs="Arial"/>
          <w:sz w:val="20"/>
          <w:szCs w:val="20"/>
        </w:rPr>
      </w:pPr>
      <w:r w:rsidRPr="004E0549">
        <w:rPr>
          <w:rFonts w:ascii="Arial" w:eastAsia="Arial" w:hAnsi="Arial" w:cs="Arial"/>
          <w:b/>
          <w:sz w:val="20"/>
          <w:szCs w:val="20"/>
        </w:rPr>
        <w:t>Construction certificate</w:t>
      </w:r>
      <w:r w:rsidRPr="004E0549">
        <w:rPr>
          <w:rFonts w:ascii="Arial" w:eastAsia="Arial" w:hAnsi="Arial" w:cs="Arial"/>
          <w:sz w:val="20"/>
          <w:szCs w:val="20"/>
        </w:rPr>
        <w:t xml:space="preserve"> means a certificate to the effect that building work completed in accordance with specified plans and specifications or standards will comply with the requirements of the EP&amp;A Regulation. </w:t>
      </w:r>
    </w:p>
    <w:p w:rsidR="00696597" w:rsidRPr="004E0549" w:rsidRDefault="00696597" w:rsidP="00696597">
      <w:pPr>
        <w:spacing w:after="98"/>
        <w:jc w:val="both"/>
        <w:rPr>
          <w:rFonts w:ascii="Arial" w:hAnsi="Arial" w:cs="Arial"/>
          <w:sz w:val="20"/>
          <w:szCs w:val="20"/>
        </w:rPr>
      </w:pPr>
      <w:r w:rsidRPr="004E0549">
        <w:rPr>
          <w:rFonts w:ascii="Arial" w:eastAsia="Arial" w:hAnsi="Arial" w:cs="Arial"/>
          <w:b/>
          <w:sz w:val="20"/>
          <w:szCs w:val="20"/>
        </w:rPr>
        <w:t>Council</w:t>
      </w:r>
      <w:r w:rsidRPr="004E0549">
        <w:rPr>
          <w:rFonts w:ascii="Arial" w:eastAsia="Arial" w:hAnsi="Arial" w:cs="Arial"/>
          <w:sz w:val="20"/>
          <w:szCs w:val="20"/>
        </w:rPr>
        <w:t xml:space="preserve"> means Murrumbidgee Council. </w:t>
      </w:r>
    </w:p>
    <w:p w:rsidR="00696597" w:rsidRPr="004E0549" w:rsidRDefault="00696597" w:rsidP="00696597">
      <w:pPr>
        <w:spacing w:after="109" w:line="250" w:lineRule="auto"/>
        <w:jc w:val="both"/>
        <w:rPr>
          <w:rFonts w:ascii="Arial" w:hAnsi="Arial" w:cs="Arial"/>
          <w:sz w:val="20"/>
          <w:szCs w:val="20"/>
        </w:rPr>
      </w:pPr>
      <w:r w:rsidRPr="004E0549">
        <w:rPr>
          <w:rFonts w:ascii="Arial" w:eastAsia="Arial" w:hAnsi="Arial" w:cs="Arial"/>
          <w:b/>
          <w:sz w:val="20"/>
          <w:szCs w:val="20"/>
        </w:rPr>
        <w:t>Court</w:t>
      </w:r>
      <w:r w:rsidRPr="004E0549">
        <w:rPr>
          <w:rFonts w:ascii="Arial" w:eastAsia="Arial" w:hAnsi="Arial" w:cs="Arial"/>
          <w:sz w:val="20"/>
          <w:szCs w:val="20"/>
        </w:rPr>
        <w:t xml:space="preserve"> means the NSW Land and Environment Court.  </w:t>
      </w:r>
    </w:p>
    <w:p w:rsidR="00696597" w:rsidRPr="004E0549" w:rsidRDefault="00696597" w:rsidP="00696597">
      <w:pPr>
        <w:spacing w:after="109" w:line="250" w:lineRule="auto"/>
        <w:jc w:val="both"/>
        <w:rPr>
          <w:rFonts w:ascii="Arial" w:hAnsi="Arial" w:cs="Arial"/>
          <w:sz w:val="20"/>
          <w:szCs w:val="20"/>
        </w:rPr>
      </w:pPr>
      <w:r w:rsidRPr="004E0549">
        <w:rPr>
          <w:rFonts w:ascii="Arial" w:eastAsia="Arial" w:hAnsi="Arial" w:cs="Arial"/>
          <w:b/>
          <w:sz w:val="20"/>
          <w:szCs w:val="20"/>
        </w:rPr>
        <w:t>Emergency</w:t>
      </w:r>
      <w:r w:rsidRPr="004E0549">
        <w:rPr>
          <w:rFonts w:ascii="Arial" w:eastAsia="Arial" w:hAnsi="Arial" w:cs="Arial"/>
          <w:sz w:val="20"/>
          <w:szCs w:val="20"/>
        </w:rPr>
        <w:t xml:space="preserve"> means an actual or imminent occurrence which endangers or threatens to endanger the safety or health of any person(s), property or the environment above the normal state of affairs. </w:t>
      </w:r>
    </w:p>
    <w:p w:rsidR="00696597" w:rsidRPr="004E0549" w:rsidRDefault="00696597" w:rsidP="00696597">
      <w:pPr>
        <w:spacing w:after="109" w:line="250" w:lineRule="auto"/>
        <w:jc w:val="both"/>
        <w:rPr>
          <w:rFonts w:ascii="Arial" w:hAnsi="Arial" w:cs="Arial"/>
          <w:sz w:val="20"/>
          <w:szCs w:val="20"/>
        </w:rPr>
      </w:pPr>
      <w:r w:rsidRPr="004E0549">
        <w:rPr>
          <w:rFonts w:ascii="Arial" w:eastAsia="Arial" w:hAnsi="Arial" w:cs="Arial"/>
          <w:b/>
          <w:sz w:val="20"/>
          <w:szCs w:val="20"/>
        </w:rPr>
        <w:t>EPA</w:t>
      </w:r>
      <w:r w:rsidRPr="004E0549">
        <w:rPr>
          <w:rFonts w:ascii="Arial" w:eastAsia="Arial" w:hAnsi="Arial" w:cs="Arial"/>
          <w:sz w:val="20"/>
          <w:szCs w:val="20"/>
        </w:rPr>
        <w:t xml:space="preserve"> means the NSW Environment Protection Authority.  </w:t>
      </w:r>
    </w:p>
    <w:p w:rsidR="00696597" w:rsidRPr="004E0549" w:rsidRDefault="00696597" w:rsidP="00696597">
      <w:pPr>
        <w:spacing w:after="109" w:line="250" w:lineRule="auto"/>
        <w:jc w:val="both"/>
        <w:rPr>
          <w:rFonts w:ascii="Arial" w:hAnsi="Arial" w:cs="Arial"/>
          <w:sz w:val="20"/>
          <w:szCs w:val="20"/>
        </w:rPr>
      </w:pPr>
      <w:r w:rsidRPr="004E0549">
        <w:rPr>
          <w:rFonts w:ascii="Arial" w:eastAsia="Arial" w:hAnsi="Arial" w:cs="Arial"/>
          <w:b/>
          <w:sz w:val="20"/>
          <w:szCs w:val="20"/>
        </w:rPr>
        <w:t>EP&amp;A Act</w:t>
      </w:r>
      <w:r w:rsidRPr="004E0549">
        <w:rPr>
          <w:rFonts w:ascii="Arial" w:eastAsia="Arial" w:hAnsi="Arial" w:cs="Arial"/>
          <w:sz w:val="20"/>
          <w:szCs w:val="20"/>
        </w:rPr>
        <w:t xml:space="preserve"> means the </w:t>
      </w:r>
      <w:r w:rsidRPr="004E0549">
        <w:rPr>
          <w:rFonts w:ascii="Arial" w:eastAsia="Arial" w:hAnsi="Arial" w:cs="Arial"/>
          <w:i/>
          <w:sz w:val="20"/>
          <w:szCs w:val="20"/>
        </w:rPr>
        <w:t>Environmental Planning and Assessment Act 1979.</w:t>
      </w:r>
      <w:r w:rsidRPr="004E0549">
        <w:rPr>
          <w:rFonts w:ascii="Arial" w:eastAsia="Arial" w:hAnsi="Arial" w:cs="Arial"/>
          <w:sz w:val="20"/>
          <w:szCs w:val="20"/>
        </w:rPr>
        <w:t xml:space="preserve"> </w:t>
      </w:r>
    </w:p>
    <w:p w:rsidR="00696597" w:rsidRPr="004E0549" w:rsidRDefault="00696597" w:rsidP="00696597">
      <w:pPr>
        <w:spacing w:after="109" w:line="250" w:lineRule="auto"/>
        <w:jc w:val="both"/>
        <w:rPr>
          <w:rFonts w:ascii="Arial" w:hAnsi="Arial" w:cs="Arial"/>
          <w:sz w:val="20"/>
          <w:szCs w:val="20"/>
        </w:rPr>
      </w:pPr>
      <w:r w:rsidRPr="004E0549">
        <w:rPr>
          <w:rFonts w:ascii="Arial" w:eastAsia="Arial" w:hAnsi="Arial" w:cs="Arial"/>
          <w:b/>
          <w:sz w:val="20"/>
          <w:szCs w:val="20"/>
        </w:rPr>
        <w:t>EP&amp;A Regulation</w:t>
      </w:r>
      <w:r w:rsidRPr="004E0549">
        <w:rPr>
          <w:rFonts w:ascii="Arial" w:eastAsia="Arial" w:hAnsi="Arial" w:cs="Arial"/>
          <w:sz w:val="20"/>
          <w:szCs w:val="20"/>
        </w:rPr>
        <w:t xml:space="preserve"> means the </w:t>
      </w:r>
      <w:r w:rsidRPr="004E0549">
        <w:rPr>
          <w:rFonts w:ascii="Arial" w:eastAsia="Arial" w:hAnsi="Arial" w:cs="Arial"/>
          <w:i/>
          <w:sz w:val="20"/>
          <w:szCs w:val="20"/>
        </w:rPr>
        <w:t>Environmental Planning and Assessment</w:t>
      </w:r>
      <w:r w:rsidRPr="004E0549">
        <w:rPr>
          <w:rFonts w:ascii="Arial" w:eastAsia="Arial" w:hAnsi="Arial" w:cs="Arial"/>
          <w:sz w:val="20"/>
          <w:szCs w:val="20"/>
        </w:rPr>
        <w:t xml:space="preserve"> </w:t>
      </w:r>
      <w:r w:rsidRPr="004E0549">
        <w:rPr>
          <w:rFonts w:ascii="Arial" w:eastAsia="Arial" w:hAnsi="Arial" w:cs="Arial"/>
          <w:i/>
          <w:sz w:val="20"/>
          <w:szCs w:val="20"/>
        </w:rPr>
        <w:t>Regulation</w:t>
      </w:r>
      <w:r w:rsidRPr="004E0549">
        <w:rPr>
          <w:rFonts w:ascii="Arial" w:eastAsia="Arial" w:hAnsi="Arial" w:cs="Arial"/>
          <w:sz w:val="20"/>
          <w:szCs w:val="20"/>
        </w:rPr>
        <w:t xml:space="preserve"> </w:t>
      </w:r>
      <w:r w:rsidRPr="004E0549">
        <w:rPr>
          <w:rFonts w:ascii="Arial" w:eastAsia="Arial" w:hAnsi="Arial" w:cs="Arial"/>
          <w:i/>
          <w:sz w:val="20"/>
          <w:szCs w:val="20"/>
        </w:rPr>
        <w:t>2000.</w:t>
      </w:r>
      <w:r w:rsidRPr="004E0549">
        <w:rPr>
          <w:rFonts w:ascii="Arial" w:eastAsia="Arial" w:hAnsi="Arial" w:cs="Arial"/>
          <w:sz w:val="20"/>
          <w:szCs w:val="20"/>
        </w:rPr>
        <w:t xml:space="preserve"> </w:t>
      </w:r>
    </w:p>
    <w:p w:rsidR="00696597" w:rsidRPr="004E0549" w:rsidRDefault="00696597" w:rsidP="00696597">
      <w:pPr>
        <w:spacing w:after="109" w:line="250" w:lineRule="auto"/>
        <w:jc w:val="both"/>
        <w:rPr>
          <w:rFonts w:ascii="Arial" w:hAnsi="Arial" w:cs="Arial"/>
          <w:sz w:val="20"/>
          <w:szCs w:val="20"/>
        </w:rPr>
      </w:pPr>
      <w:r w:rsidRPr="004E0549">
        <w:rPr>
          <w:rFonts w:ascii="Arial" w:eastAsia="Arial" w:hAnsi="Arial" w:cs="Arial"/>
          <w:b/>
          <w:sz w:val="20"/>
          <w:szCs w:val="20"/>
        </w:rPr>
        <w:t>LG Act</w:t>
      </w:r>
      <w:r w:rsidRPr="004E0549">
        <w:rPr>
          <w:rFonts w:ascii="Arial" w:eastAsia="Arial" w:hAnsi="Arial" w:cs="Arial"/>
          <w:sz w:val="20"/>
          <w:szCs w:val="20"/>
        </w:rPr>
        <w:t xml:space="preserve"> means the </w:t>
      </w:r>
      <w:r w:rsidRPr="004E0549">
        <w:rPr>
          <w:rFonts w:ascii="Arial" w:eastAsia="Arial" w:hAnsi="Arial" w:cs="Arial"/>
          <w:i/>
          <w:sz w:val="20"/>
          <w:szCs w:val="20"/>
        </w:rPr>
        <w:t>Local Government Act 1993.</w:t>
      </w:r>
      <w:r w:rsidRPr="004E0549">
        <w:rPr>
          <w:rFonts w:ascii="Arial" w:eastAsia="Arial" w:hAnsi="Arial" w:cs="Arial"/>
          <w:sz w:val="20"/>
          <w:szCs w:val="20"/>
        </w:rPr>
        <w:t xml:space="preserve"> </w:t>
      </w:r>
    </w:p>
    <w:p w:rsidR="00696597" w:rsidRPr="004E0549" w:rsidRDefault="00696597" w:rsidP="00696597">
      <w:pPr>
        <w:spacing w:after="109" w:line="250" w:lineRule="auto"/>
        <w:jc w:val="both"/>
        <w:rPr>
          <w:rFonts w:ascii="Arial" w:hAnsi="Arial" w:cs="Arial"/>
          <w:sz w:val="20"/>
          <w:szCs w:val="20"/>
        </w:rPr>
      </w:pPr>
      <w:r w:rsidRPr="004E0549">
        <w:rPr>
          <w:rFonts w:ascii="Arial" w:eastAsia="Arial" w:hAnsi="Arial" w:cs="Arial"/>
          <w:b/>
          <w:sz w:val="20"/>
          <w:szCs w:val="20"/>
        </w:rPr>
        <w:t>Occupation certificate</w:t>
      </w:r>
      <w:r w:rsidRPr="004E0549">
        <w:rPr>
          <w:rFonts w:ascii="Arial" w:eastAsia="Arial" w:hAnsi="Arial" w:cs="Arial"/>
          <w:sz w:val="20"/>
          <w:szCs w:val="20"/>
        </w:rPr>
        <w:t xml:space="preserve"> means a certificate that authorises the occupation and use of a new building or a change of building use for an existing building in accordance with this consent. </w:t>
      </w:r>
    </w:p>
    <w:p w:rsidR="00696597" w:rsidRPr="004E0549" w:rsidRDefault="00696597" w:rsidP="00696597">
      <w:pPr>
        <w:spacing w:after="109" w:line="250" w:lineRule="auto"/>
        <w:jc w:val="both"/>
        <w:rPr>
          <w:rFonts w:ascii="Arial" w:hAnsi="Arial" w:cs="Arial"/>
          <w:sz w:val="20"/>
          <w:szCs w:val="20"/>
        </w:rPr>
      </w:pPr>
      <w:r w:rsidRPr="004E0549">
        <w:rPr>
          <w:rFonts w:ascii="Arial" w:eastAsia="Arial" w:hAnsi="Arial" w:cs="Arial"/>
          <w:b/>
          <w:sz w:val="20"/>
          <w:szCs w:val="20"/>
        </w:rPr>
        <w:t>Owner-builder</w:t>
      </w:r>
      <w:r w:rsidRPr="004E0549">
        <w:rPr>
          <w:rFonts w:ascii="Arial" w:eastAsia="Arial" w:hAnsi="Arial" w:cs="Arial"/>
          <w:sz w:val="20"/>
          <w:szCs w:val="20"/>
        </w:rPr>
        <w:t xml:space="preserve"> means a person who does ‘owner-builder work’ as defined in section 29(1) of the </w:t>
      </w:r>
      <w:r w:rsidRPr="004E0549">
        <w:rPr>
          <w:rFonts w:ascii="Arial" w:eastAsia="Arial" w:hAnsi="Arial" w:cs="Arial"/>
          <w:i/>
          <w:sz w:val="20"/>
          <w:szCs w:val="20"/>
        </w:rPr>
        <w:t xml:space="preserve">Home Building Act 1989 </w:t>
      </w:r>
      <w:r w:rsidRPr="004E0549">
        <w:rPr>
          <w:rFonts w:ascii="Arial" w:eastAsia="Arial" w:hAnsi="Arial" w:cs="Arial"/>
          <w:sz w:val="20"/>
          <w:szCs w:val="20"/>
        </w:rPr>
        <w:t xml:space="preserve">under an owner-builder permit issued to the person for that work. </w:t>
      </w:r>
    </w:p>
    <w:p w:rsidR="00696597" w:rsidRPr="004E0549" w:rsidRDefault="00696597" w:rsidP="00696597">
      <w:pPr>
        <w:spacing w:after="109" w:line="250" w:lineRule="auto"/>
        <w:jc w:val="both"/>
        <w:rPr>
          <w:rFonts w:ascii="Arial" w:hAnsi="Arial" w:cs="Arial"/>
          <w:sz w:val="20"/>
          <w:szCs w:val="20"/>
        </w:rPr>
      </w:pPr>
      <w:r w:rsidRPr="004E0549">
        <w:rPr>
          <w:rFonts w:ascii="Arial" w:eastAsia="Arial" w:hAnsi="Arial" w:cs="Arial"/>
          <w:b/>
          <w:sz w:val="20"/>
          <w:szCs w:val="20"/>
        </w:rPr>
        <w:t>Owner</w:t>
      </w:r>
      <w:r w:rsidRPr="004E0549">
        <w:rPr>
          <w:rFonts w:ascii="Arial" w:eastAsia="Arial" w:hAnsi="Arial" w:cs="Arial"/>
          <w:sz w:val="20"/>
          <w:szCs w:val="20"/>
        </w:rPr>
        <w:t xml:space="preserve"> means the registered proprietor of the property from time to time.  </w:t>
      </w:r>
    </w:p>
    <w:p w:rsidR="00696597" w:rsidRPr="004E0549" w:rsidRDefault="00696597" w:rsidP="00696597">
      <w:pPr>
        <w:spacing w:after="109" w:line="250" w:lineRule="auto"/>
        <w:jc w:val="both"/>
        <w:rPr>
          <w:rFonts w:ascii="Arial" w:hAnsi="Arial" w:cs="Arial"/>
          <w:sz w:val="20"/>
          <w:szCs w:val="20"/>
        </w:rPr>
      </w:pPr>
      <w:r w:rsidRPr="004E0549">
        <w:rPr>
          <w:rFonts w:ascii="Arial" w:eastAsia="Arial" w:hAnsi="Arial" w:cs="Arial"/>
          <w:b/>
          <w:sz w:val="20"/>
          <w:szCs w:val="20"/>
        </w:rPr>
        <w:t>Principal contractor</w:t>
      </w:r>
      <w:r w:rsidRPr="004E0549">
        <w:rPr>
          <w:rFonts w:ascii="Arial" w:eastAsia="Arial" w:hAnsi="Arial" w:cs="Arial"/>
          <w:sz w:val="20"/>
          <w:szCs w:val="20"/>
        </w:rPr>
        <w:t xml:space="preserve"> means the person responsible for the overall co-ordination and control of the carrying out of the building works or the owner where a principal contractor has not been appointed by the owner of the site. </w:t>
      </w:r>
    </w:p>
    <w:p w:rsidR="00696597" w:rsidRPr="004E0549" w:rsidRDefault="00696597" w:rsidP="00696597">
      <w:pPr>
        <w:spacing w:after="109" w:line="250" w:lineRule="auto"/>
        <w:jc w:val="both"/>
        <w:rPr>
          <w:rFonts w:ascii="Arial" w:hAnsi="Arial" w:cs="Arial"/>
          <w:sz w:val="20"/>
          <w:szCs w:val="20"/>
        </w:rPr>
      </w:pPr>
      <w:r w:rsidRPr="004E0549">
        <w:rPr>
          <w:rFonts w:ascii="Arial" w:eastAsia="Arial" w:hAnsi="Arial" w:cs="Arial"/>
          <w:b/>
          <w:sz w:val="20"/>
          <w:szCs w:val="20"/>
        </w:rPr>
        <w:t>Property</w:t>
      </w:r>
      <w:r w:rsidRPr="004E0549">
        <w:rPr>
          <w:rFonts w:ascii="Arial" w:eastAsia="Arial" w:hAnsi="Arial" w:cs="Arial"/>
          <w:sz w:val="20"/>
          <w:szCs w:val="20"/>
        </w:rPr>
        <w:t xml:space="preserve"> means the land to which the development application relates, upon which the development is to be carried out, as set out on page 1 of this consent. </w:t>
      </w:r>
    </w:p>
    <w:p w:rsidR="00696597" w:rsidRPr="004E0549" w:rsidRDefault="00696597" w:rsidP="00696597">
      <w:pPr>
        <w:spacing w:after="109" w:line="250" w:lineRule="auto"/>
        <w:jc w:val="both"/>
        <w:rPr>
          <w:rFonts w:ascii="Arial" w:hAnsi="Arial" w:cs="Arial"/>
          <w:sz w:val="20"/>
          <w:szCs w:val="20"/>
        </w:rPr>
      </w:pPr>
      <w:r w:rsidRPr="004E0549">
        <w:rPr>
          <w:rFonts w:ascii="Arial" w:eastAsia="Arial" w:hAnsi="Arial" w:cs="Arial"/>
          <w:b/>
          <w:sz w:val="20"/>
          <w:szCs w:val="20"/>
        </w:rPr>
        <w:t>Stormwater drainage system</w:t>
      </w:r>
      <w:r w:rsidRPr="004E0549">
        <w:rPr>
          <w:rFonts w:ascii="Arial" w:eastAsia="Arial" w:hAnsi="Arial" w:cs="Arial"/>
          <w:sz w:val="20"/>
          <w:szCs w:val="20"/>
        </w:rPr>
        <w:t xml:space="preserve"> means all works and facilities relating to:  the collection of stormwater, the reuse of stormwater, the detention of stormwater, the controlled release of stormwater, and connections to easements and public stormwater systems.  </w:t>
      </w:r>
    </w:p>
    <w:p w:rsidR="00696597" w:rsidRPr="004E0549" w:rsidRDefault="00696597" w:rsidP="00696597">
      <w:pPr>
        <w:spacing w:after="109" w:line="250" w:lineRule="auto"/>
        <w:jc w:val="both"/>
        <w:rPr>
          <w:rFonts w:ascii="Arial" w:eastAsia="Arial" w:hAnsi="Arial" w:cs="Arial"/>
          <w:sz w:val="20"/>
          <w:szCs w:val="20"/>
        </w:rPr>
      </w:pPr>
      <w:r w:rsidRPr="004E0549">
        <w:rPr>
          <w:rFonts w:ascii="Arial" w:eastAsia="Arial" w:hAnsi="Arial" w:cs="Arial"/>
          <w:b/>
          <w:sz w:val="20"/>
          <w:szCs w:val="20"/>
        </w:rPr>
        <w:t xml:space="preserve">Suitably qualified </w:t>
      </w:r>
      <w:r w:rsidRPr="004E0549">
        <w:rPr>
          <w:rFonts w:ascii="Arial" w:eastAsia="Arial" w:hAnsi="Arial" w:cs="Arial"/>
          <w:sz w:val="20"/>
          <w:szCs w:val="20"/>
        </w:rPr>
        <w:t>means a person with at least a degree and 5 years’ experience carrying out the type of work that is the subject of the relevant condition.</w:t>
      </w:r>
    </w:p>
    <w:p w:rsidR="00696597" w:rsidRPr="008746CE" w:rsidRDefault="00696597" w:rsidP="003C1558">
      <w:pPr>
        <w:spacing w:after="0" w:line="240" w:lineRule="auto"/>
        <w:jc w:val="center"/>
        <w:rPr>
          <w:rFonts w:ascii="Arial" w:hAnsi="Arial" w:cs="Arial"/>
          <w:b/>
          <w:bCs/>
        </w:rPr>
      </w:pPr>
    </w:p>
    <w:sectPr w:rsidR="00696597" w:rsidRPr="008746CE" w:rsidSect="00E85291">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1AB9043" w16cid:durableId="24B37C1B"/>
  <w16cid:commentId w16cid:paraId="10A6AEE4" w16cid:durableId="24B37C37"/>
  <w16cid:commentId w16cid:paraId="105A9724" w16cid:durableId="24B37C6F"/>
  <w16cid:commentId w16cid:paraId="76D68506" w16cid:durableId="24B37CEF"/>
  <w16cid:commentId w16cid:paraId="6BA6FCCC" w16cid:durableId="24B37D45"/>
  <w16cid:commentId w16cid:paraId="19E3B9B1" w16cid:durableId="24BD0B36"/>
  <w16cid:commentId w16cid:paraId="098DD09C" w16cid:durableId="24B37D80"/>
  <w16cid:commentId w16cid:paraId="22F930D0" w16cid:durableId="24BD0B5F"/>
  <w16cid:commentId w16cid:paraId="196311DA" w16cid:durableId="24BD0BBF"/>
  <w16cid:commentId w16cid:paraId="612DE292" w16cid:durableId="24BD0BC9"/>
  <w16cid:commentId w16cid:paraId="0E1F0993" w16cid:durableId="24B37DBB"/>
  <w16cid:commentId w16cid:paraId="6055AE3F" w16cid:durableId="24BD0BEB"/>
  <w16cid:commentId w16cid:paraId="42C2A090" w16cid:durableId="24BD183F"/>
  <w16cid:commentId w16cid:paraId="21581AB2" w16cid:durableId="24B37E61"/>
  <w16cid:commentId w16cid:paraId="28A0A4E6" w16cid:durableId="24BD0C64"/>
  <w16cid:commentId w16cid:paraId="0A97BC51" w16cid:durableId="24B37EB6"/>
  <w16cid:commentId w16cid:paraId="2F5FE109" w16cid:durableId="24B37ED6"/>
  <w16cid:commentId w16cid:paraId="4081223F" w16cid:durableId="24BD132A"/>
  <w16cid:commentId w16cid:paraId="39E6C837" w16cid:durableId="24B37F1B"/>
  <w16cid:commentId w16cid:paraId="09749042" w16cid:durableId="24B37F2B"/>
  <w16cid:commentId w16cid:paraId="644D7D38" w16cid:durableId="24B37F4D"/>
  <w16cid:commentId w16cid:paraId="2C14B73B" w16cid:durableId="24B37F6B"/>
  <w16cid:commentId w16cid:paraId="3670DB66" w16cid:durableId="24B38064"/>
  <w16cid:commentId w16cid:paraId="6F45271B" w16cid:durableId="24BD1246"/>
  <w16cid:commentId w16cid:paraId="15014BD0" w16cid:durableId="24BD1263"/>
  <w16cid:commentId w16cid:paraId="56051B15" w16cid:durableId="24BD12DC"/>
  <w16cid:commentId w16cid:paraId="79505B6B" w16cid:durableId="24BD12D7"/>
  <w16cid:commentId w16cid:paraId="40C3AF83" w16cid:durableId="24BD1388"/>
  <w16cid:commentId w16cid:paraId="5D1D1239" w16cid:durableId="24BD1406"/>
  <w16cid:commentId w16cid:paraId="623B6530" w16cid:durableId="24BD1425"/>
  <w16cid:commentId w16cid:paraId="06A23667" w16cid:durableId="24BD14FC"/>
  <w16cid:commentId w16cid:paraId="78DC59D0" w16cid:durableId="24BD1524"/>
  <w16cid:commentId w16cid:paraId="0637619B" w16cid:durableId="24BD1555"/>
  <w16cid:commentId w16cid:paraId="037B812B" w16cid:durableId="24BD1579"/>
  <w16cid:commentId w16cid:paraId="5DFA0CB4" w16cid:durableId="24BD15F7"/>
  <w16cid:commentId w16cid:paraId="1891603C" w16cid:durableId="24BD1606"/>
  <w16cid:commentId w16cid:paraId="3C7C5E6A" w16cid:durableId="24BD163F"/>
  <w16cid:commentId w16cid:paraId="734C83ED" w16cid:durableId="24BD1665"/>
  <w16cid:commentId w16cid:paraId="71794594" w16cid:durableId="24BD1683"/>
  <w16cid:commentId w16cid:paraId="3A0D6B50" w16cid:durableId="24BD169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7D0D" w:rsidRDefault="004C7D0D" w:rsidP="00E85291">
      <w:pPr>
        <w:spacing w:after="0" w:line="240" w:lineRule="auto"/>
      </w:pPr>
      <w:r>
        <w:separator/>
      </w:r>
    </w:p>
  </w:endnote>
  <w:endnote w:type="continuationSeparator" w:id="0">
    <w:p w:rsidR="004C7D0D" w:rsidRDefault="004C7D0D" w:rsidP="00E852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D0D" w:rsidRDefault="004C7D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D0D" w:rsidRDefault="004C7D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D0D" w:rsidRDefault="004C7D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7D0D" w:rsidRDefault="004C7D0D" w:rsidP="00E85291">
      <w:pPr>
        <w:spacing w:after="0" w:line="240" w:lineRule="auto"/>
      </w:pPr>
      <w:r>
        <w:separator/>
      </w:r>
    </w:p>
  </w:footnote>
  <w:footnote w:type="continuationSeparator" w:id="0">
    <w:p w:rsidR="004C7D0D" w:rsidRDefault="004C7D0D" w:rsidP="00E852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D0D" w:rsidRDefault="004C7D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D0D" w:rsidRPr="00E85291" w:rsidRDefault="008953BF" w:rsidP="00E85291">
    <w:pPr>
      <w:pStyle w:val="Header"/>
      <w:pBdr>
        <w:bottom w:val="single" w:sz="4" w:space="1" w:color="auto"/>
      </w:pBdr>
      <w:rPr>
        <w:rFonts w:ascii="Arial" w:hAnsi="Arial" w:cs="Arial"/>
        <w:sz w:val="16"/>
        <w:szCs w:val="16"/>
      </w:rPr>
    </w:pPr>
    <w:sdt>
      <w:sdtPr>
        <w:rPr>
          <w:rFonts w:ascii="Arial" w:hAnsi="Arial" w:cs="Arial"/>
          <w:sz w:val="16"/>
          <w:szCs w:val="16"/>
        </w:rPr>
        <w:id w:val="-1196767989"/>
        <w:docPartObj>
          <w:docPartGallery w:val="Watermarks"/>
          <w:docPartUnique/>
        </w:docPartObj>
      </w:sdtPr>
      <w:sdtEndPr/>
      <w:sdtContent>
        <w:r>
          <w:rPr>
            <w:rFonts w:ascii="Arial" w:hAnsi="Arial" w:cs="Arial"/>
            <w:noProof/>
            <w:sz w:val="16"/>
            <w:szCs w:val="16"/>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1559236" o:spid="_x0000_s12289" type="#_x0000_t136" style="position:absolute;margin-left:0;margin-top:0;width:397.7pt;height:238.6pt;rotation:315;z-index:-251658752;mso-position-horizontal:center;mso-position-horizontal-relative:margin;mso-position-vertical:center;mso-position-vertical-relative:margin" o:allowincell="f" fillcolor="#8eaadb [1940]" stroked="f">
              <v:textpath style="font-family:&quot;Calibri&quot;;font-size:1pt" string="DRAFT"/>
              <w10:wrap anchorx="margin" anchory="margin"/>
            </v:shape>
          </w:pict>
        </w:r>
      </w:sdtContent>
    </w:sdt>
    <w:r w:rsidR="004C7D0D">
      <w:rPr>
        <w:rFonts w:ascii="Arial" w:hAnsi="Arial" w:cs="Arial"/>
        <w:sz w:val="16"/>
        <w:szCs w:val="16"/>
      </w:rPr>
      <w:t>PPWES-190 – DA 21/2023 Macleay Road Solar Farm – Recommended Conditions</w:t>
    </w:r>
    <w:r w:rsidR="004C7D0D">
      <w:rPr>
        <w:rFonts w:ascii="Arial" w:hAnsi="Arial" w:cs="Arial"/>
        <w:sz w:val="16"/>
        <w:szCs w:val="16"/>
      </w:rPr>
      <w:tab/>
    </w:r>
    <w:r w:rsidR="004C7D0D" w:rsidRPr="00E85291">
      <w:rPr>
        <w:rFonts w:ascii="Arial" w:hAnsi="Arial" w:cs="Arial"/>
        <w:sz w:val="16"/>
        <w:szCs w:val="16"/>
      </w:rPr>
      <w:t xml:space="preserve">Page </w:t>
    </w:r>
    <w:r w:rsidR="004C7D0D" w:rsidRPr="00E85291">
      <w:rPr>
        <w:rFonts w:ascii="Arial" w:hAnsi="Arial" w:cs="Arial"/>
        <w:b/>
        <w:bCs/>
        <w:sz w:val="16"/>
        <w:szCs w:val="16"/>
      </w:rPr>
      <w:fldChar w:fldCharType="begin"/>
    </w:r>
    <w:r w:rsidR="004C7D0D" w:rsidRPr="00E85291">
      <w:rPr>
        <w:rFonts w:ascii="Arial" w:hAnsi="Arial" w:cs="Arial"/>
        <w:b/>
        <w:bCs/>
        <w:sz w:val="16"/>
        <w:szCs w:val="16"/>
      </w:rPr>
      <w:instrText xml:space="preserve"> PAGE  \* Arabic  \* MERGEFORMAT </w:instrText>
    </w:r>
    <w:r w:rsidR="004C7D0D" w:rsidRPr="00E85291">
      <w:rPr>
        <w:rFonts w:ascii="Arial" w:hAnsi="Arial" w:cs="Arial"/>
        <w:b/>
        <w:bCs/>
        <w:sz w:val="16"/>
        <w:szCs w:val="16"/>
      </w:rPr>
      <w:fldChar w:fldCharType="separate"/>
    </w:r>
    <w:r>
      <w:rPr>
        <w:rFonts w:ascii="Arial" w:hAnsi="Arial" w:cs="Arial"/>
        <w:b/>
        <w:bCs/>
        <w:noProof/>
        <w:sz w:val="16"/>
        <w:szCs w:val="16"/>
      </w:rPr>
      <w:t>2</w:t>
    </w:r>
    <w:r w:rsidR="004C7D0D" w:rsidRPr="00E85291">
      <w:rPr>
        <w:rFonts w:ascii="Arial" w:hAnsi="Arial" w:cs="Arial"/>
        <w:b/>
        <w:bCs/>
        <w:sz w:val="16"/>
        <w:szCs w:val="16"/>
      </w:rPr>
      <w:fldChar w:fldCharType="end"/>
    </w:r>
    <w:r w:rsidR="004C7D0D" w:rsidRPr="00E85291">
      <w:rPr>
        <w:rFonts w:ascii="Arial" w:hAnsi="Arial" w:cs="Arial"/>
        <w:sz w:val="16"/>
        <w:szCs w:val="16"/>
      </w:rPr>
      <w:t xml:space="preserve"> of </w:t>
    </w:r>
    <w:r w:rsidR="004C7D0D" w:rsidRPr="00E85291">
      <w:rPr>
        <w:rFonts w:ascii="Arial" w:hAnsi="Arial" w:cs="Arial"/>
        <w:b/>
        <w:bCs/>
        <w:sz w:val="16"/>
        <w:szCs w:val="16"/>
      </w:rPr>
      <w:fldChar w:fldCharType="begin"/>
    </w:r>
    <w:r w:rsidR="004C7D0D" w:rsidRPr="00E85291">
      <w:rPr>
        <w:rFonts w:ascii="Arial" w:hAnsi="Arial" w:cs="Arial"/>
        <w:b/>
        <w:bCs/>
        <w:sz w:val="16"/>
        <w:szCs w:val="16"/>
      </w:rPr>
      <w:instrText xml:space="preserve"> NUMPAGES  \* Arabic  \* MERGEFORMAT </w:instrText>
    </w:r>
    <w:r w:rsidR="004C7D0D" w:rsidRPr="00E85291">
      <w:rPr>
        <w:rFonts w:ascii="Arial" w:hAnsi="Arial" w:cs="Arial"/>
        <w:b/>
        <w:bCs/>
        <w:sz w:val="16"/>
        <w:szCs w:val="16"/>
      </w:rPr>
      <w:fldChar w:fldCharType="separate"/>
    </w:r>
    <w:r>
      <w:rPr>
        <w:rFonts w:ascii="Arial" w:hAnsi="Arial" w:cs="Arial"/>
        <w:b/>
        <w:bCs/>
        <w:noProof/>
        <w:sz w:val="16"/>
        <w:szCs w:val="16"/>
      </w:rPr>
      <w:t>23</w:t>
    </w:r>
    <w:r w:rsidR="004C7D0D" w:rsidRPr="00E85291">
      <w:rPr>
        <w:rFonts w:ascii="Arial" w:hAnsi="Arial" w:cs="Arial"/>
        <w:b/>
        <w:bCs/>
        <w:sz w:val="16"/>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D0D" w:rsidRDefault="004C7D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87EC6"/>
    <w:multiLevelType w:val="hybridMultilevel"/>
    <w:tmpl w:val="C3D422DE"/>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1985278"/>
    <w:multiLevelType w:val="hybridMultilevel"/>
    <w:tmpl w:val="ECCC02B4"/>
    <w:lvl w:ilvl="0" w:tplc="0C090019">
      <w:start w:val="1"/>
      <w:numFmt w:val="lowerLetter"/>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2" w15:restartNumberingAfterBreak="0">
    <w:nsid w:val="03087612"/>
    <w:multiLevelType w:val="hybridMultilevel"/>
    <w:tmpl w:val="819A7C32"/>
    <w:lvl w:ilvl="0" w:tplc="0C09001B">
      <w:start w:val="1"/>
      <w:numFmt w:val="lowerRoman"/>
      <w:lvlText w:val="%1."/>
      <w:lvlJc w:val="right"/>
      <w:pPr>
        <w:ind w:left="1080" w:hanging="360"/>
      </w:pPr>
      <w:rPr>
        <w:rFonts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3" w15:restartNumberingAfterBreak="0">
    <w:nsid w:val="06870C11"/>
    <w:multiLevelType w:val="hybridMultilevel"/>
    <w:tmpl w:val="499E8C94"/>
    <w:lvl w:ilvl="0" w:tplc="0C090019">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A0F109C"/>
    <w:multiLevelType w:val="hybridMultilevel"/>
    <w:tmpl w:val="B896D0F6"/>
    <w:lvl w:ilvl="0" w:tplc="EF842B90">
      <w:start w:val="1"/>
      <w:numFmt w:val="lowerLetter"/>
      <w:lvlText w:val="(%1)"/>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E8B18F3"/>
    <w:multiLevelType w:val="hybridMultilevel"/>
    <w:tmpl w:val="84A4132A"/>
    <w:lvl w:ilvl="0" w:tplc="0C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1761BBD"/>
    <w:multiLevelType w:val="hybridMultilevel"/>
    <w:tmpl w:val="AD0ACF8A"/>
    <w:lvl w:ilvl="0" w:tplc="0C090005">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155F1810"/>
    <w:multiLevelType w:val="hybridMultilevel"/>
    <w:tmpl w:val="C8306532"/>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1C617646"/>
    <w:multiLevelType w:val="hybridMultilevel"/>
    <w:tmpl w:val="3CF8515E"/>
    <w:lvl w:ilvl="0" w:tplc="CC64B75E">
      <w:start w:val="30"/>
      <w:numFmt w:val="decimal"/>
      <w:lvlText w:val="%1."/>
      <w:lvlJc w:val="left"/>
      <w:pPr>
        <w:ind w:left="360" w:hanging="360"/>
      </w:pPr>
      <w:rPr>
        <w:rFonts w:hint="default"/>
        <w:b w:val="0"/>
        <w:i w:val="0"/>
        <w:strike w:val="0"/>
        <w:dstrike w:val="0"/>
        <w:color w:val="000000"/>
        <w:sz w:val="22"/>
        <w:szCs w:val="22"/>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E350CF6"/>
    <w:multiLevelType w:val="hybridMultilevel"/>
    <w:tmpl w:val="BB60D4F8"/>
    <w:lvl w:ilvl="0" w:tplc="0C090005">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1EC52684"/>
    <w:multiLevelType w:val="hybridMultilevel"/>
    <w:tmpl w:val="C19ACF58"/>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21C410FD"/>
    <w:multiLevelType w:val="hybridMultilevel"/>
    <w:tmpl w:val="93BCFD00"/>
    <w:lvl w:ilvl="0" w:tplc="079C29B2">
      <w:start w:val="1"/>
      <w:numFmt w:val="lowerLetter"/>
      <w:lvlText w:val="%1."/>
      <w:lvlJc w:val="left"/>
      <w:pPr>
        <w:ind w:left="360" w:firstLine="0"/>
      </w:pPr>
      <w:rPr>
        <w:rFonts w:ascii="Arial" w:eastAsiaTheme="minorHAnsi" w:hAnsi="Arial" w:cs="Arial"/>
        <w:b w:val="0"/>
        <w:i w:val="0"/>
        <w:strike w:val="0"/>
        <w:dstrike w:val="0"/>
        <w:color w:val="000000"/>
        <w:sz w:val="22"/>
        <w:szCs w:val="22"/>
        <w:u w:val="none" w:color="000000"/>
        <w:effect w:val="none"/>
        <w:bdr w:val="none" w:sz="0" w:space="0" w:color="auto" w:frame="1"/>
        <w:vertAlign w:val="baseline"/>
      </w:rPr>
    </w:lvl>
    <w:lvl w:ilvl="1" w:tplc="0C09001B">
      <w:start w:val="1"/>
      <w:numFmt w:val="lowerRoman"/>
      <w:lvlText w:val="%2."/>
      <w:lvlJc w:val="right"/>
      <w:pPr>
        <w:ind w:left="850" w:firstLine="0"/>
      </w:pPr>
      <w:rPr>
        <w:b w:val="0"/>
        <w:i w:val="0"/>
        <w:strike w:val="0"/>
        <w:dstrike w:val="0"/>
        <w:color w:val="000000"/>
        <w:sz w:val="22"/>
        <w:szCs w:val="22"/>
        <w:u w:val="none" w:color="000000"/>
        <w:effect w:val="none"/>
        <w:bdr w:val="none" w:sz="0" w:space="0" w:color="auto" w:frame="1"/>
        <w:vertAlign w:val="baseline"/>
      </w:rPr>
    </w:lvl>
    <w:lvl w:ilvl="2" w:tplc="8F52B32A">
      <w:start w:val="1"/>
      <w:numFmt w:val="lowerRoman"/>
      <w:lvlText w:val="%3"/>
      <w:lvlJc w:val="left"/>
      <w:pPr>
        <w:ind w:left="1572"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F8DE27D6">
      <w:start w:val="1"/>
      <w:numFmt w:val="decimal"/>
      <w:lvlText w:val="%4"/>
      <w:lvlJc w:val="left"/>
      <w:pPr>
        <w:ind w:left="2292"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BBC29204">
      <w:start w:val="1"/>
      <w:numFmt w:val="lowerLetter"/>
      <w:lvlText w:val="%5"/>
      <w:lvlJc w:val="left"/>
      <w:pPr>
        <w:ind w:left="3012"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42340F16">
      <w:start w:val="1"/>
      <w:numFmt w:val="lowerRoman"/>
      <w:lvlText w:val="%6"/>
      <w:lvlJc w:val="left"/>
      <w:pPr>
        <w:ind w:left="3732"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2B1088B0">
      <w:start w:val="1"/>
      <w:numFmt w:val="decimal"/>
      <w:lvlText w:val="%7"/>
      <w:lvlJc w:val="left"/>
      <w:pPr>
        <w:ind w:left="4452"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32CAE062">
      <w:start w:val="1"/>
      <w:numFmt w:val="lowerLetter"/>
      <w:lvlText w:val="%8"/>
      <w:lvlJc w:val="left"/>
      <w:pPr>
        <w:ind w:left="5172"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9B6E3CF4">
      <w:start w:val="1"/>
      <w:numFmt w:val="lowerRoman"/>
      <w:lvlText w:val="%9"/>
      <w:lvlJc w:val="left"/>
      <w:pPr>
        <w:ind w:left="5892"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29F71559"/>
    <w:multiLevelType w:val="hybridMultilevel"/>
    <w:tmpl w:val="DFD20898"/>
    <w:lvl w:ilvl="0" w:tplc="0C090019">
      <w:start w:val="1"/>
      <w:numFmt w:val="lowerLetter"/>
      <w:lvlText w:val="%1."/>
      <w:lvlJc w:val="left"/>
      <w:pPr>
        <w:ind w:left="1440" w:hanging="360"/>
      </w:pPr>
      <w:rPr>
        <w:rFonts w:hint="default"/>
        <w:b w: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31CC226B"/>
    <w:multiLevelType w:val="hybridMultilevel"/>
    <w:tmpl w:val="E35AB4C4"/>
    <w:lvl w:ilvl="0" w:tplc="0C090019">
      <w:start w:val="1"/>
      <w:numFmt w:val="lowerLetter"/>
      <w:lvlText w:val="%1."/>
      <w:lvlJc w:val="left"/>
      <w:pPr>
        <w:ind w:left="1427" w:hanging="360"/>
      </w:pPr>
      <w:rPr>
        <w:b w:val="0"/>
        <w:color w:val="auto"/>
      </w:rPr>
    </w:lvl>
    <w:lvl w:ilvl="1" w:tplc="0C090019" w:tentative="1">
      <w:start w:val="1"/>
      <w:numFmt w:val="lowerLetter"/>
      <w:lvlText w:val="%2."/>
      <w:lvlJc w:val="left"/>
      <w:pPr>
        <w:ind w:left="2147" w:hanging="360"/>
      </w:pPr>
    </w:lvl>
    <w:lvl w:ilvl="2" w:tplc="0C09001B" w:tentative="1">
      <w:start w:val="1"/>
      <w:numFmt w:val="lowerRoman"/>
      <w:lvlText w:val="%3."/>
      <w:lvlJc w:val="right"/>
      <w:pPr>
        <w:ind w:left="2867" w:hanging="180"/>
      </w:pPr>
    </w:lvl>
    <w:lvl w:ilvl="3" w:tplc="0C09000F" w:tentative="1">
      <w:start w:val="1"/>
      <w:numFmt w:val="decimal"/>
      <w:lvlText w:val="%4."/>
      <w:lvlJc w:val="left"/>
      <w:pPr>
        <w:ind w:left="3587" w:hanging="360"/>
      </w:pPr>
    </w:lvl>
    <w:lvl w:ilvl="4" w:tplc="0C090019" w:tentative="1">
      <w:start w:val="1"/>
      <w:numFmt w:val="lowerLetter"/>
      <w:lvlText w:val="%5."/>
      <w:lvlJc w:val="left"/>
      <w:pPr>
        <w:ind w:left="4307" w:hanging="360"/>
      </w:pPr>
    </w:lvl>
    <w:lvl w:ilvl="5" w:tplc="0C09001B" w:tentative="1">
      <w:start w:val="1"/>
      <w:numFmt w:val="lowerRoman"/>
      <w:lvlText w:val="%6."/>
      <w:lvlJc w:val="right"/>
      <w:pPr>
        <w:ind w:left="5027" w:hanging="180"/>
      </w:pPr>
    </w:lvl>
    <w:lvl w:ilvl="6" w:tplc="0C09000F" w:tentative="1">
      <w:start w:val="1"/>
      <w:numFmt w:val="decimal"/>
      <w:lvlText w:val="%7."/>
      <w:lvlJc w:val="left"/>
      <w:pPr>
        <w:ind w:left="5747" w:hanging="360"/>
      </w:pPr>
    </w:lvl>
    <w:lvl w:ilvl="7" w:tplc="0C090019" w:tentative="1">
      <w:start w:val="1"/>
      <w:numFmt w:val="lowerLetter"/>
      <w:lvlText w:val="%8."/>
      <w:lvlJc w:val="left"/>
      <w:pPr>
        <w:ind w:left="6467" w:hanging="360"/>
      </w:pPr>
    </w:lvl>
    <w:lvl w:ilvl="8" w:tplc="0C09001B" w:tentative="1">
      <w:start w:val="1"/>
      <w:numFmt w:val="lowerRoman"/>
      <w:lvlText w:val="%9."/>
      <w:lvlJc w:val="right"/>
      <w:pPr>
        <w:ind w:left="7187" w:hanging="180"/>
      </w:pPr>
    </w:lvl>
  </w:abstractNum>
  <w:abstractNum w:abstractNumId="14" w15:restartNumberingAfterBreak="0">
    <w:nsid w:val="37F853AA"/>
    <w:multiLevelType w:val="hybridMultilevel"/>
    <w:tmpl w:val="CC4AAE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98A1B9E"/>
    <w:multiLevelType w:val="hybridMultilevel"/>
    <w:tmpl w:val="D696FAE6"/>
    <w:lvl w:ilvl="0" w:tplc="0C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ADF2EFC"/>
    <w:multiLevelType w:val="hybridMultilevel"/>
    <w:tmpl w:val="9474B770"/>
    <w:lvl w:ilvl="0" w:tplc="BFAA55CC">
      <w:start w:val="1"/>
      <w:numFmt w:val="lowerRoman"/>
      <w:lvlText w:val="%1."/>
      <w:lvlJc w:val="right"/>
      <w:pPr>
        <w:ind w:left="1080" w:hanging="360"/>
      </w:pPr>
      <w:rPr>
        <w:b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3C6825C9"/>
    <w:multiLevelType w:val="hybridMultilevel"/>
    <w:tmpl w:val="CF14C2A0"/>
    <w:lvl w:ilvl="0" w:tplc="0C090019">
      <w:start w:val="1"/>
      <w:numFmt w:val="lowerLetter"/>
      <w:lvlText w:val="%1."/>
      <w:lvlJc w:val="left"/>
      <w:pPr>
        <w:ind w:left="360" w:hanging="360"/>
      </w:pPr>
      <w:rPr>
        <w:rFonts w:hint="default"/>
        <w:b w:val="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45341818"/>
    <w:multiLevelType w:val="hybridMultilevel"/>
    <w:tmpl w:val="7602B704"/>
    <w:lvl w:ilvl="0" w:tplc="0C090019">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9212C73"/>
    <w:multiLevelType w:val="hybridMultilevel"/>
    <w:tmpl w:val="D23E1018"/>
    <w:lvl w:ilvl="0" w:tplc="0C090005">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52857738"/>
    <w:multiLevelType w:val="hybridMultilevel"/>
    <w:tmpl w:val="77E61A0A"/>
    <w:lvl w:ilvl="0" w:tplc="0C09000F">
      <w:start w:val="1"/>
      <w:numFmt w:val="decimal"/>
      <w:lvlText w:val="%1."/>
      <w:lvlJc w:val="left"/>
      <w:pPr>
        <w:ind w:left="360" w:hanging="360"/>
      </w:pPr>
      <w:rPr>
        <w:b w:val="0"/>
        <w:i w:val="0"/>
        <w:strike w:val="0"/>
        <w:dstrike w:val="0"/>
        <w:color w:val="000000"/>
        <w:sz w:val="22"/>
        <w:szCs w:val="22"/>
        <w:u w:val="none" w:color="000000"/>
        <w:bdr w:val="none" w:sz="0" w:space="0" w:color="auto"/>
        <w:shd w:val="clear" w:color="auto" w:fill="auto"/>
        <w:vertAlign w:val="baseline"/>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597361E2"/>
    <w:multiLevelType w:val="hybridMultilevel"/>
    <w:tmpl w:val="DFA43CE8"/>
    <w:lvl w:ilvl="0" w:tplc="0C09001B">
      <w:start w:val="1"/>
      <w:numFmt w:val="lowerRoman"/>
      <w:lvlText w:val="%1."/>
      <w:lvlJc w:val="right"/>
      <w:pPr>
        <w:ind w:left="927" w:firstLine="0"/>
      </w:pPr>
      <w:rPr>
        <w:b w:val="0"/>
        <w:i w:val="0"/>
        <w:strike w:val="0"/>
        <w:dstrike w:val="0"/>
        <w:color w:val="000000"/>
        <w:sz w:val="22"/>
        <w:szCs w:val="22"/>
        <w:u w:val="none" w:color="000000"/>
        <w:effect w:val="none"/>
        <w:bdr w:val="none" w:sz="0" w:space="0" w:color="auto" w:frame="1"/>
        <w:vertAlign w:val="baseline"/>
      </w:rPr>
    </w:lvl>
    <w:lvl w:ilvl="1" w:tplc="23665998">
      <w:start w:val="1"/>
      <w:numFmt w:val="lowerLetter"/>
      <w:lvlText w:val="%2"/>
      <w:lvlJc w:val="left"/>
      <w:pPr>
        <w:ind w:left="14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7772D370">
      <w:start w:val="1"/>
      <w:numFmt w:val="lowerRoman"/>
      <w:lvlText w:val="%3"/>
      <w:lvlJc w:val="left"/>
      <w:pPr>
        <w:ind w:left="21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153ADB1A">
      <w:start w:val="1"/>
      <w:numFmt w:val="decimal"/>
      <w:lvlText w:val="%4"/>
      <w:lvlJc w:val="left"/>
      <w:pPr>
        <w:ind w:left="28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15F4982C">
      <w:start w:val="1"/>
      <w:numFmt w:val="lowerLetter"/>
      <w:lvlText w:val="%5"/>
      <w:lvlJc w:val="left"/>
      <w:pPr>
        <w:ind w:left="36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7C3A40AC">
      <w:start w:val="1"/>
      <w:numFmt w:val="lowerRoman"/>
      <w:lvlText w:val="%6"/>
      <w:lvlJc w:val="left"/>
      <w:pPr>
        <w:ind w:left="43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626C56A6">
      <w:start w:val="1"/>
      <w:numFmt w:val="decimal"/>
      <w:lvlText w:val="%7"/>
      <w:lvlJc w:val="left"/>
      <w:pPr>
        <w:ind w:left="50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7CF08444">
      <w:start w:val="1"/>
      <w:numFmt w:val="lowerLetter"/>
      <w:lvlText w:val="%8"/>
      <w:lvlJc w:val="left"/>
      <w:pPr>
        <w:ind w:left="57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AE3A7242">
      <w:start w:val="1"/>
      <w:numFmt w:val="lowerRoman"/>
      <w:lvlText w:val="%9"/>
      <w:lvlJc w:val="left"/>
      <w:pPr>
        <w:ind w:left="64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22" w15:restartNumberingAfterBreak="0">
    <w:nsid w:val="5DDF7752"/>
    <w:multiLevelType w:val="hybridMultilevel"/>
    <w:tmpl w:val="C5CC9B6A"/>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F6038A1"/>
    <w:multiLevelType w:val="hybridMultilevel"/>
    <w:tmpl w:val="140A2C4A"/>
    <w:lvl w:ilvl="0" w:tplc="0C090019">
      <w:start w:val="1"/>
      <w:numFmt w:val="lowerLetter"/>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24" w15:restartNumberingAfterBreak="0">
    <w:nsid w:val="60F42EF9"/>
    <w:multiLevelType w:val="hybridMultilevel"/>
    <w:tmpl w:val="C43CA7F8"/>
    <w:lvl w:ilvl="0" w:tplc="0C090019">
      <w:start w:val="1"/>
      <w:numFmt w:val="lowerLetter"/>
      <w:lvlText w:val="%1."/>
      <w:lvlJc w:val="left"/>
      <w:pPr>
        <w:ind w:left="360" w:firstLine="0"/>
      </w:pPr>
      <w:rPr>
        <w:b w:val="0"/>
        <w:i w:val="0"/>
        <w:strike w:val="0"/>
        <w:dstrike w:val="0"/>
        <w:color w:val="000000"/>
        <w:sz w:val="22"/>
        <w:szCs w:val="22"/>
        <w:u w:val="none" w:color="000000"/>
        <w:effect w:val="none"/>
        <w:bdr w:val="none" w:sz="0" w:space="0" w:color="auto" w:frame="1"/>
        <w:vertAlign w:val="baseline"/>
      </w:rPr>
    </w:lvl>
    <w:lvl w:ilvl="1" w:tplc="F126ED40">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2E40C78E">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4E78E100">
      <w:start w:val="1"/>
      <w:numFmt w:val="decimal"/>
      <w:lvlText w:val="%4"/>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7C0A0912">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5E86934C">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466CEDFA">
      <w:start w:val="1"/>
      <w:numFmt w:val="decimal"/>
      <w:lvlText w:val="%7"/>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2C205774">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9312BB1C">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25" w15:restartNumberingAfterBreak="0">
    <w:nsid w:val="6117703B"/>
    <w:multiLevelType w:val="hybridMultilevel"/>
    <w:tmpl w:val="9FD05EB4"/>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64C4788D"/>
    <w:multiLevelType w:val="hybridMultilevel"/>
    <w:tmpl w:val="837E18D0"/>
    <w:lvl w:ilvl="0" w:tplc="0C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66242D88"/>
    <w:multiLevelType w:val="hybridMultilevel"/>
    <w:tmpl w:val="9EB40EAE"/>
    <w:lvl w:ilvl="0" w:tplc="0C090019">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66D30717"/>
    <w:multiLevelType w:val="hybridMultilevel"/>
    <w:tmpl w:val="994C6B04"/>
    <w:lvl w:ilvl="0" w:tplc="0C090019">
      <w:start w:val="1"/>
      <w:numFmt w:val="lowerLetter"/>
      <w:lvlText w:val="%1."/>
      <w:lvlJc w:val="left"/>
      <w:pPr>
        <w:ind w:left="1429" w:hanging="360"/>
      </w:pPr>
      <w:rPr>
        <w:rFonts w:hint="default"/>
        <w:b w:val="0"/>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29" w15:restartNumberingAfterBreak="0">
    <w:nsid w:val="69326E65"/>
    <w:multiLevelType w:val="hybridMultilevel"/>
    <w:tmpl w:val="C49418EC"/>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0" w15:restartNumberingAfterBreak="0">
    <w:nsid w:val="6ACE2D76"/>
    <w:multiLevelType w:val="hybridMultilevel"/>
    <w:tmpl w:val="E8524A28"/>
    <w:lvl w:ilvl="0" w:tplc="0C090019">
      <w:start w:val="1"/>
      <w:numFmt w:val="lowerLetter"/>
      <w:lvlText w:val="%1."/>
      <w:lvlJc w:val="left"/>
      <w:pPr>
        <w:ind w:left="1440" w:hanging="360"/>
      </w:pPr>
      <w:rPr>
        <w:rFonts w:hint="default"/>
        <w:b w: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1" w15:restartNumberingAfterBreak="0">
    <w:nsid w:val="6D663B0F"/>
    <w:multiLevelType w:val="hybridMultilevel"/>
    <w:tmpl w:val="58BA2E4A"/>
    <w:lvl w:ilvl="0" w:tplc="0C09001B">
      <w:start w:val="1"/>
      <w:numFmt w:val="lowerRoman"/>
      <w:lvlText w:val="%1."/>
      <w:lvlJc w:val="righ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2" w15:restartNumberingAfterBreak="0">
    <w:nsid w:val="6F973525"/>
    <w:multiLevelType w:val="multilevel"/>
    <w:tmpl w:val="84D2EAAA"/>
    <w:lvl w:ilvl="0">
      <w:start w:val="1"/>
      <w:numFmt w:val="lowerLetter"/>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3" w15:restartNumberingAfterBreak="0">
    <w:nsid w:val="702335D3"/>
    <w:multiLevelType w:val="hybridMultilevel"/>
    <w:tmpl w:val="6110FFB2"/>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75395208"/>
    <w:multiLevelType w:val="hybridMultilevel"/>
    <w:tmpl w:val="819A7C32"/>
    <w:lvl w:ilvl="0" w:tplc="0C09001B">
      <w:start w:val="1"/>
      <w:numFmt w:val="lowerRoman"/>
      <w:lvlText w:val="%1."/>
      <w:lvlJc w:val="right"/>
      <w:pPr>
        <w:ind w:left="1080" w:hanging="360"/>
      </w:pPr>
      <w:rPr>
        <w:rFonts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35" w15:restartNumberingAfterBreak="0">
    <w:nsid w:val="754948BE"/>
    <w:multiLevelType w:val="multilevel"/>
    <w:tmpl w:val="EB98C734"/>
    <w:styleLink w:val="BotanyConditionsListStyles"/>
    <w:lvl w:ilvl="0">
      <w:start w:val="1"/>
      <w:numFmt w:val="decimal"/>
      <w:pStyle w:val="BotanyConditionsList1"/>
      <w:lvlText w:val="%1."/>
      <w:lvlJc w:val="left"/>
      <w:pPr>
        <w:ind w:left="567" w:hanging="567"/>
      </w:pPr>
      <w:rPr>
        <w:rFonts w:hint="default"/>
      </w:rPr>
    </w:lvl>
    <w:lvl w:ilvl="1">
      <w:start w:val="1"/>
      <w:numFmt w:val="lowerLetter"/>
      <w:pStyle w:val="BotanyConditionsList2"/>
      <w:lvlText w:val="%2)"/>
      <w:lvlJc w:val="left"/>
      <w:pPr>
        <w:ind w:left="1134" w:hanging="567"/>
      </w:pPr>
      <w:rPr>
        <w:rFonts w:hint="default"/>
      </w:rPr>
    </w:lvl>
    <w:lvl w:ilvl="2">
      <w:start w:val="1"/>
      <w:numFmt w:val="lowerRoman"/>
      <w:pStyle w:val="BotanyConditionsList3"/>
      <w:lvlText w:val="%3)"/>
      <w:lvlJc w:val="left"/>
      <w:pPr>
        <w:ind w:left="1844" w:hanging="567"/>
      </w:pPr>
      <w:rPr>
        <w:rFonts w:hint="default"/>
      </w:rPr>
    </w:lvl>
    <w:lvl w:ilvl="3">
      <w:start w:val="1"/>
      <w:numFmt w:val="decimal"/>
      <w:pStyle w:val="BotanyConditionsList4"/>
      <w:lvlText w:val="%4"/>
      <w:lvlJc w:val="left"/>
      <w:pPr>
        <w:ind w:left="2410" w:hanging="567"/>
      </w:pPr>
      <w:rPr>
        <w:rFonts w:hint="default"/>
      </w:rPr>
    </w:lvl>
    <w:lvl w:ilvl="4">
      <w:start w:val="1"/>
      <w:numFmt w:val="none"/>
      <w:lvlText w:val=""/>
      <w:lvlJc w:val="left"/>
      <w:pPr>
        <w:ind w:left="2835" w:hanging="567"/>
      </w:pPr>
      <w:rPr>
        <w:rFonts w:hint="default"/>
      </w:rPr>
    </w:lvl>
    <w:lvl w:ilvl="5">
      <w:start w:val="1"/>
      <w:numFmt w:val="none"/>
      <w:lvlText w:val=""/>
      <w:lvlJc w:val="left"/>
      <w:pPr>
        <w:ind w:left="3402" w:hanging="567"/>
      </w:pPr>
      <w:rPr>
        <w:rFonts w:hint="default"/>
      </w:rPr>
    </w:lvl>
    <w:lvl w:ilvl="6">
      <w:start w:val="1"/>
      <w:numFmt w:val="none"/>
      <w:lvlText w:val=""/>
      <w:lvlJc w:val="left"/>
      <w:pPr>
        <w:ind w:left="3969" w:hanging="567"/>
      </w:pPr>
      <w:rPr>
        <w:rFonts w:hint="default"/>
      </w:rPr>
    </w:lvl>
    <w:lvl w:ilvl="7">
      <w:start w:val="1"/>
      <w:numFmt w:val="none"/>
      <w:lvlText w:val=""/>
      <w:lvlJc w:val="left"/>
      <w:pPr>
        <w:ind w:left="4536" w:hanging="567"/>
      </w:pPr>
      <w:rPr>
        <w:rFonts w:hint="default"/>
      </w:rPr>
    </w:lvl>
    <w:lvl w:ilvl="8">
      <w:start w:val="1"/>
      <w:numFmt w:val="none"/>
      <w:lvlText w:val=""/>
      <w:lvlJc w:val="left"/>
      <w:pPr>
        <w:ind w:left="5103" w:hanging="567"/>
      </w:pPr>
      <w:rPr>
        <w:rFonts w:hint="default"/>
      </w:rPr>
    </w:lvl>
  </w:abstractNum>
  <w:num w:numId="1">
    <w:abstractNumId w:val="18"/>
  </w:num>
  <w:num w:numId="2">
    <w:abstractNumId w:val="35"/>
    <w:lvlOverride w:ilvl="0">
      <w:lvl w:ilvl="0">
        <w:start w:val="1"/>
        <w:numFmt w:val="decimal"/>
        <w:pStyle w:val="BotanyConditionsList1"/>
        <w:lvlText w:val="%1."/>
        <w:lvlJc w:val="left"/>
        <w:pPr>
          <w:ind w:left="567" w:hanging="567"/>
        </w:pPr>
        <w:rPr>
          <w:rFonts w:ascii="Arial" w:hAnsi="Arial" w:cs="Arial" w:hint="default"/>
          <w:i w:val="0"/>
          <w:sz w:val="22"/>
          <w:szCs w:val="22"/>
        </w:rPr>
      </w:lvl>
    </w:lvlOverride>
  </w:num>
  <w:num w:numId="3">
    <w:abstractNumId w:val="35"/>
  </w:num>
  <w:num w:numId="4">
    <w:abstractNumId w:val="23"/>
  </w:num>
  <w:num w:numId="5">
    <w:abstractNumId w:val="13"/>
  </w:num>
  <w:num w:numId="6">
    <w:abstractNumId w:val="30"/>
  </w:num>
  <w:num w:numId="7">
    <w:abstractNumId w:val="12"/>
  </w:num>
  <w:num w:numId="8">
    <w:abstractNumId w:val="28"/>
  </w:num>
  <w:num w:numId="9">
    <w:abstractNumId w:val="32"/>
  </w:num>
  <w:num w:numId="10">
    <w:abstractNumId w:val="1"/>
  </w:num>
  <w:num w:numId="11">
    <w:abstractNumId w:val="20"/>
  </w:num>
  <w:num w:numId="12">
    <w:abstractNumId w:val="33"/>
  </w:num>
  <w:num w:numId="13">
    <w:abstractNumId w:val="22"/>
  </w:num>
  <w:num w:numId="14">
    <w:abstractNumId w:val="4"/>
  </w:num>
  <w:num w:numId="15">
    <w:abstractNumId w:val="15"/>
  </w:num>
  <w:num w:numId="16">
    <w:abstractNumId w:val="26"/>
  </w:num>
  <w:num w:numId="17">
    <w:abstractNumId w:val="27"/>
  </w:num>
  <w:num w:numId="18">
    <w:abstractNumId w:val="29"/>
  </w:num>
  <w:num w:numId="19">
    <w:abstractNumId w:val="17"/>
  </w:num>
  <w:num w:numId="20">
    <w:abstractNumId w:val="3"/>
  </w:num>
  <w:num w:numId="21">
    <w:abstractNumId w:val="10"/>
  </w:num>
  <w:num w:numId="22">
    <w:abstractNumId w:val="7"/>
  </w:num>
  <w:num w:numId="23">
    <w:abstractNumId w:val="11"/>
  </w:num>
  <w:num w:numId="24">
    <w:abstractNumId w:val="21"/>
  </w:num>
  <w:num w:numId="25">
    <w:abstractNumId w:val="5"/>
  </w:num>
  <w:num w:numId="26">
    <w:abstractNumId w:val="16"/>
  </w:num>
  <w:num w:numId="27">
    <w:abstractNumId w:val="24"/>
  </w:num>
  <w:num w:numId="28">
    <w:abstractNumId w:val="34"/>
  </w:num>
  <w:num w:numId="29">
    <w:abstractNumId w:val="0"/>
  </w:num>
  <w:num w:numId="30">
    <w:abstractNumId w:val="31"/>
  </w:num>
  <w:num w:numId="31">
    <w:abstractNumId w:val="6"/>
  </w:num>
  <w:num w:numId="32">
    <w:abstractNumId w:val="25"/>
  </w:num>
  <w:num w:numId="33">
    <w:abstractNumId w:val="9"/>
  </w:num>
  <w:num w:numId="34">
    <w:abstractNumId w:val="19"/>
  </w:num>
  <w:num w:numId="35">
    <w:abstractNumId w:val="2"/>
  </w:num>
  <w:num w:numId="36">
    <w:abstractNumId w:val="8"/>
  </w:num>
  <w:num w:numId="37">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2290"/>
    <o:shapelayout v:ext="edit">
      <o:idmap v:ext="edit" data="1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A47"/>
    <w:rsid w:val="00012EC3"/>
    <w:rsid w:val="000229C0"/>
    <w:rsid w:val="00024595"/>
    <w:rsid w:val="00024E5E"/>
    <w:rsid w:val="00030917"/>
    <w:rsid w:val="00052451"/>
    <w:rsid w:val="00052C18"/>
    <w:rsid w:val="000533A7"/>
    <w:rsid w:val="0007547B"/>
    <w:rsid w:val="00087518"/>
    <w:rsid w:val="00090554"/>
    <w:rsid w:val="0009637B"/>
    <w:rsid w:val="0009713C"/>
    <w:rsid w:val="000A1C18"/>
    <w:rsid w:val="000A378D"/>
    <w:rsid w:val="000B0482"/>
    <w:rsid w:val="000B151A"/>
    <w:rsid w:val="000B5B81"/>
    <w:rsid w:val="000C3EE8"/>
    <w:rsid w:val="000C472C"/>
    <w:rsid w:val="000C5055"/>
    <w:rsid w:val="000C571C"/>
    <w:rsid w:val="000D100A"/>
    <w:rsid w:val="000D609B"/>
    <w:rsid w:val="000E5A72"/>
    <w:rsid w:val="000F485C"/>
    <w:rsid w:val="001014BD"/>
    <w:rsid w:val="001152CB"/>
    <w:rsid w:val="00116332"/>
    <w:rsid w:val="00121673"/>
    <w:rsid w:val="00123C85"/>
    <w:rsid w:val="00127F75"/>
    <w:rsid w:val="00134B82"/>
    <w:rsid w:val="00136DAA"/>
    <w:rsid w:val="00136E08"/>
    <w:rsid w:val="00137560"/>
    <w:rsid w:val="001424CE"/>
    <w:rsid w:val="00143E0D"/>
    <w:rsid w:val="001449F5"/>
    <w:rsid w:val="00145917"/>
    <w:rsid w:val="0014669D"/>
    <w:rsid w:val="00150142"/>
    <w:rsid w:val="00153D94"/>
    <w:rsid w:val="00154835"/>
    <w:rsid w:val="00161D0C"/>
    <w:rsid w:val="00163D00"/>
    <w:rsid w:val="00167B88"/>
    <w:rsid w:val="00170F53"/>
    <w:rsid w:val="00174AF2"/>
    <w:rsid w:val="00180B77"/>
    <w:rsid w:val="00185BE0"/>
    <w:rsid w:val="00192FE0"/>
    <w:rsid w:val="001967F9"/>
    <w:rsid w:val="001A5244"/>
    <w:rsid w:val="001B3890"/>
    <w:rsid w:val="001B4ED1"/>
    <w:rsid w:val="001C219E"/>
    <w:rsid w:val="001C489C"/>
    <w:rsid w:val="001C6996"/>
    <w:rsid w:val="001D1DB5"/>
    <w:rsid w:val="001D6239"/>
    <w:rsid w:val="001D774A"/>
    <w:rsid w:val="00202C9D"/>
    <w:rsid w:val="00206B9C"/>
    <w:rsid w:val="002107DD"/>
    <w:rsid w:val="00213803"/>
    <w:rsid w:val="00220A74"/>
    <w:rsid w:val="00221AB4"/>
    <w:rsid w:val="0022290B"/>
    <w:rsid w:val="00225E9E"/>
    <w:rsid w:val="00253642"/>
    <w:rsid w:val="00256117"/>
    <w:rsid w:val="00256EF3"/>
    <w:rsid w:val="00265DF2"/>
    <w:rsid w:val="00267070"/>
    <w:rsid w:val="0027612F"/>
    <w:rsid w:val="002837D4"/>
    <w:rsid w:val="00290F22"/>
    <w:rsid w:val="00295EB9"/>
    <w:rsid w:val="002A09A6"/>
    <w:rsid w:val="002B737F"/>
    <w:rsid w:val="002C1838"/>
    <w:rsid w:val="002D5CFB"/>
    <w:rsid w:val="002D5E1F"/>
    <w:rsid w:val="002E29D3"/>
    <w:rsid w:val="002E4B95"/>
    <w:rsid w:val="002E6C02"/>
    <w:rsid w:val="002F1656"/>
    <w:rsid w:val="002F29F7"/>
    <w:rsid w:val="002F4FF0"/>
    <w:rsid w:val="0030035E"/>
    <w:rsid w:val="00300C03"/>
    <w:rsid w:val="00307659"/>
    <w:rsid w:val="00313A2C"/>
    <w:rsid w:val="003208C0"/>
    <w:rsid w:val="0032108A"/>
    <w:rsid w:val="00325915"/>
    <w:rsid w:val="00332FBC"/>
    <w:rsid w:val="003337F1"/>
    <w:rsid w:val="00341C15"/>
    <w:rsid w:val="00342DF0"/>
    <w:rsid w:val="00343E57"/>
    <w:rsid w:val="003464BC"/>
    <w:rsid w:val="0035605E"/>
    <w:rsid w:val="0036221F"/>
    <w:rsid w:val="0036283B"/>
    <w:rsid w:val="0036367A"/>
    <w:rsid w:val="00366241"/>
    <w:rsid w:val="00371F75"/>
    <w:rsid w:val="00377CDA"/>
    <w:rsid w:val="0038058A"/>
    <w:rsid w:val="003814FC"/>
    <w:rsid w:val="003901B2"/>
    <w:rsid w:val="003A7711"/>
    <w:rsid w:val="003B0858"/>
    <w:rsid w:val="003B1A2C"/>
    <w:rsid w:val="003B2994"/>
    <w:rsid w:val="003C13BB"/>
    <w:rsid w:val="003C1558"/>
    <w:rsid w:val="003C4455"/>
    <w:rsid w:val="003C7C6E"/>
    <w:rsid w:val="003C7D5D"/>
    <w:rsid w:val="003D2D93"/>
    <w:rsid w:val="003D360E"/>
    <w:rsid w:val="003D3E2C"/>
    <w:rsid w:val="003D46E2"/>
    <w:rsid w:val="003D75CA"/>
    <w:rsid w:val="003F1146"/>
    <w:rsid w:val="003F198F"/>
    <w:rsid w:val="003F6DCA"/>
    <w:rsid w:val="003F723B"/>
    <w:rsid w:val="004033A1"/>
    <w:rsid w:val="00407BDB"/>
    <w:rsid w:val="00410FCE"/>
    <w:rsid w:val="00430AE8"/>
    <w:rsid w:val="00431394"/>
    <w:rsid w:val="00432966"/>
    <w:rsid w:val="00437420"/>
    <w:rsid w:val="00445CF5"/>
    <w:rsid w:val="004507CA"/>
    <w:rsid w:val="00457909"/>
    <w:rsid w:val="00460C89"/>
    <w:rsid w:val="00461DC3"/>
    <w:rsid w:val="0046705F"/>
    <w:rsid w:val="00467981"/>
    <w:rsid w:val="00472E1E"/>
    <w:rsid w:val="004770E9"/>
    <w:rsid w:val="00480199"/>
    <w:rsid w:val="0048151B"/>
    <w:rsid w:val="00484B23"/>
    <w:rsid w:val="00485889"/>
    <w:rsid w:val="004871B8"/>
    <w:rsid w:val="00496B49"/>
    <w:rsid w:val="004A0E8F"/>
    <w:rsid w:val="004A2266"/>
    <w:rsid w:val="004A2B05"/>
    <w:rsid w:val="004A31EA"/>
    <w:rsid w:val="004A46B5"/>
    <w:rsid w:val="004A7853"/>
    <w:rsid w:val="004B0130"/>
    <w:rsid w:val="004B198F"/>
    <w:rsid w:val="004B4FF9"/>
    <w:rsid w:val="004C1C97"/>
    <w:rsid w:val="004C3AFD"/>
    <w:rsid w:val="004C7D0D"/>
    <w:rsid w:val="004D2E3E"/>
    <w:rsid w:val="004D5E7C"/>
    <w:rsid w:val="004E0549"/>
    <w:rsid w:val="004E3D45"/>
    <w:rsid w:val="004E732F"/>
    <w:rsid w:val="004F01E3"/>
    <w:rsid w:val="004F6976"/>
    <w:rsid w:val="004F737F"/>
    <w:rsid w:val="004F7660"/>
    <w:rsid w:val="00501263"/>
    <w:rsid w:val="00502A5D"/>
    <w:rsid w:val="00502B0D"/>
    <w:rsid w:val="0050568C"/>
    <w:rsid w:val="00507056"/>
    <w:rsid w:val="00515C01"/>
    <w:rsid w:val="00525030"/>
    <w:rsid w:val="00535D2A"/>
    <w:rsid w:val="00536748"/>
    <w:rsid w:val="005427BA"/>
    <w:rsid w:val="00543CEB"/>
    <w:rsid w:val="005512A1"/>
    <w:rsid w:val="00554485"/>
    <w:rsid w:val="00554D0E"/>
    <w:rsid w:val="00561A9D"/>
    <w:rsid w:val="00567D78"/>
    <w:rsid w:val="00570B91"/>
    <w:rsid w:val="00581B8A"/>
    <w:rsid w:val="0058281A"/>
    <w:rsid w:val="00584BC8"/>
    <w:rsid w:val="00587877"/>
    <w:rsid w:val="005909C4"/>
    <w:rsid w:val="00592471"/>
    <w:rsid w:val="005A02E7"/>
    <w:rsid w:val="005B0DF7"/>
    <w:rsid w:val="005B294F"/>
    <w:rsid w:val="005B61B7"/>
    <w:rsid w:val="005B7D12"/>
    <w:rsid w:val="005C194C"/>
    <w:rsid w:val="005C1C61"/>
    <w:rsid w:val="005C4884"/>
    <w:rsid w:val="005D0DA5"/>
    <w:rsid w:val="005D210A"/>
    <w:rsid w:val="005D2D8C"/>
    <w:rsid w:val="005D31EB"/>
    <w:rsid w:val="005D7519"/>
    <w:rsid w:val="005E0046"/>
    <w:rsid w:val="005E203B"/>
    <w:rsid w:val="005E478F"/>
    <w:rsid w:val="005E7AFD"/>
    <w:rsid w:val="005F0376"/>
    <w:rsid w:val="005F1972"/>
    <w:rsid w:val="005F1B31"/>
    <w:rsid w:val="005F27AF"/>
    <w:rsid w:val="005F5F38"/>
    <w:rsid w:val="005F6A54"/>
    <w:rsid w:val="005F6C69"/>
    <w:rsid w:val="005F6FF2"/>
    <w:rsid w:val="005F7C4B"/>
    <w:rsid w:val="00602C82"/>
    <w:rsid w:val="006045B7"/>
    <w:rsid w:val="00610117"/>
    <w:rsid w:val="006153BE"/>
    <w:rsid w:val="006204F0"/>
    <w:rsid w:val="00621FD7"/>
    <w:rsid w:val="00626132"/>
    <w:rsid w:val="00640B8E"/>
    <w:rsid w:val="00645A03"/>
    <w:rsid w:val="0064670F"/>
    <w:rsid w:val="00655521"/>
    <w:rsid w:val="00662811"/>
    <w:rsid w:val="006731EE"/>
    <w:rsid w:val="0067429A"/>
    <w:rsid w:val="0068264B"/>
    <w:rsid w:val="006828BF"/>
    <w:rsid w:val="00694F4D"/>
    <w:rsid w:val="00696597"/>
    <w:rsid w:val="006A26B5"/>
    <w:rsid w:val="006A2F91"/>
    <w:rsid w:val="006A3CDD"/>
    <w:rsid w:val="006A47B7"/>
    <w:rsid w:val="006B5F4F"/>
    <w:rsid w:val="006D574F"/>
    <w:rsid w:val="006E053B"/>
    <w:rsid w:val="006E27F1"/>
    <w:rsid w:val="006E31CA"/>
    <w:rsid w:val="006E3AD1"/>
    <w:rsid w:val="006F410B"/>
    <w:rsid w:val="00702AAF"/>
    <w:rsid w:val="00702CAA"/>
    <w:rsid w:val="00705B79"/>
    <w:rsid w:val="00706EB3"/>
    <w:rsid w:val="00710A00"/>
    <w:rsid w:val="0071138F"/>
    <w:rsid w:val="0071302A"/>
    <w:rsid w:val="0071508C"/>
    <w:rsid w:val="007160F8"/>
    <w:rsid w:val="00721C4A"/>
    <w:rsid w:val="00722A52"/>
    <w:rsid w:val="00723AB3"/>
    <w:rsid w:val="00725047"/>
    <w:rsid w:val="00730251"/>
    <w:rsid w:val="00730A77"/>
    <w:rsid w:val="00732851"/>
    <w:rsid w:val="00753A02"/>
    <w:rsid w:val="007605F9"/>
    <w:rsid w:val="00762E1D"/>
    <w:rsid w:val="00766459"/>
    <w:rsid w:val="00767CE3"/>
    <w:rsid w:val="00771642"/>
    <w:rsid w:val="007740AC"/>
    <w:rsid w:val="007750BA"/>
    <w:rsid w:val="0077688C"/>
    <w:rsid w:val="00781E22"/>
    <w:rsid w:val="00787F8A"/>
    <w:rsid w:val="007927B3"/>
    <w:rsid w:val="00795113"/>
    <w:rsid w:val="00795C82"/>
    <w:rsid w:val="007A04F1"/>
    <w:rsid w:val="007A2DB3"/>
    <w:rsid w:val="007A4204"/>
    <w:rsid w:val="007B32E4"/>
    <w:rsid w:val="007B748C"/>
    <w:rsid w:val="007C413E"/>
    <w:rsid w:val="007C5A0C"/>
    <w:rsid w:val="007D0D0A"/>
    <w:rsid w:val="007D1E05"/>
    <w:rsid w:val="007D2C9B"/>
    <w:rsid w:val="007D2E33"/>
    <w:rsid w:val="007D51CC"/>
    <w:rsid w:val="007E02D7"/>
    <w:rsid w:val="007E53B9"/>
    <w:rsid w:val="007E674F"/>
    <w:rsid w:val="007F5A13"/>
    <w:rsid w:val="007F623B"/>
    <w:rsid w:val="0080144C"/>
    <w:rsid w:val="00811E23"/>
    <w:rsid w:val="00815FEA"/>
    <w:rsid w:val="00821081"/>
    <w:rsid w:val="00821E88"/>
    <w:rsid w:val="008235D0"/>
    <w:rsid w:val="00833D67"/>
    <w:rsid w:val="00833DE1"/>
    <w:rsid w:val="00847CFC"/>
    <w:rsid w:val="00852A16"/>
    <w:rsid w:val="00863A03"/>
    <w:rsid w:val="0086780C"/>
    <w:rsid w:val="00870E6F"/>
    <w:rsid w:val="00872D4E"/>
    <w:rsid w:val="008746CE"/>
    <w:rsid w:val="00875064"/>
    <w:rsid w:val="0087778B"/>
    <w:rsid w:val="00877A7C"/>
    <w:rsid w:val="00882A47"/>
    <w:rsid w:val="00886B75"/>
    <w:rsid w:val="008916B7"/>
    <w:rsid w:val="008953BF"/>
    <w:rsid w:val="00897508"/>
    <w:rsid w:val="008A2DA2"/>
    <w:rsid w:val="008B0943"/>
    <w:rsid w:val="008B369D"/>
    <w:rsid w:val="008B4AA9"/>
    <w:rsid w:val="008B615C"/>
    <w:rsid w:val="008C02D3"/>
    <w:rsid w:val="008C41BC"/>
    <w:rsid w:val="008C6030"/>
    <w:rsid w:val="008D03F2"/>
    <w:rsid w:val="008D2C35"/>
    <w:rsid w:val="008D5253"/>
    <w:rsid w:val="008E1D28"/>
    <w:rsid w:val="008E52B6"/>
    <w:rsid w:val="008F1644"/>
    <w:rsid w:val="008F6DDD"/>
    <w:rsid w:val="009009D0"/>
    <w:rsid w:val="00900CF9"/>
    <w:rsid w:val="00905FA3"/>
    <w:rsid w:val="00911795"/>
    <w:rsid w:val="009133EE"/>
    <w:rsid w:val="00920F23"/>
    <w:rsid w:val="009257CE"/>
    <w:rsid w:val="00925956"/>
    <w:rsid w:val="00930739"/>
    <w:rsid w:val="00933AC6"/>
    <w:rsid w:val="009348BD"/>
    <w:rsid w:val="0093760E"/>
    <w:rsid w:val="00937F27"/>
    <w:rsid w:val="0094147F"/>
    <w:rsid w:val="00944402"/>
    <w:rsid w:val="0094674B"/>
    <w:rsid w:val="00950E87"/>
    <w:rsid w:val="00951830"/>
    <w:rsid w:val="0096074E"/>
    <w:rsid w:val="0096181B"/>
    <w:rsid w:val="00971268"/>
    <w:rsid w:val="0097532B"/>
    <w:rsid w:val="009765DF"/>
    <w:rsid w:val="0099195F"/>
    <w:rsid w:val="009A038A"/>
    <w:rsid w:val="009A66E5"/>
    <w:rsid w:val="009B020F"/>
    <w:rsid w:val="009B2798"/>
    <w:rsid w:val="009B7925"/>
    <w:rsid w:val="009C3927"/>
    <w:rsid w:val="009C549B"/>
    <w:rsid w:val="009C65C9"/>
    <w:rsid w:val="009C68B9"/>
    <w:rsid w:val="009D3026"/>
    <w:rsid w:val="009D32ED"/>
    <w:rsid w:val="009D5B5B"/>
    <w:rsid w:val="009D6925"/>
    <w:rsid w:val="009E4FB2"/>
    <w:rsid w:val="009E7EF9"/>
    <w:rsid w:val="009F58C8"/>
    <w:rsid w:val="009F6EE3"/>
    <w:rsid w:val="00A03C8C"/>
    <w:rsid w:val="00A06575"/>
    <w:rsid w:val="00A14C09"/>
    <w:rsid w:val="00A223E2"/>
    <w:rsid w:val="00A24887"/>
    <w:rsid w:val="00A261E0"/>
    <w:rsid w:val="00A26688"/>
    <w:rsid w:val="00A2725D"/>
    <w:rsid w:val="00A31CFF"/>
    <w:rsid w:val="00A33BEC"/>
    <w:rsid w:val="00A36631"/>
    <w:rsid w:val="00A44661"/>
    <w:rsid w:val="00A512C8"/>
    <w:rsid w:val="00A5567E"/>
    <w:rsid w:val="00A624A9"/>
    <w:rsid w:val="00A66BDA"/>
    <w:rsid w:val="00A66FA6"/>
    <w:rsid w:val="00A723FD"/>
    <w:rsid w:val="00A8351A"/>
    <w:rsid w:val="00A920B1"/>
    <w:rsid w:val="00A92FA5"/>
    <w:rsid w:val="00A96B0A"/>
    <w:rsid w:val="00AA0018"/>
    <w:rsid w:val="00AA0D83"/>
    <w:rsid w:val="00AA1121"/>
    <w:rsid w:val="00AA6E33"/>
    <w:rsid w:val="00AA7E75"/>
    <w:rsid w:val="00AB3AB9"/>
    <w:rsid w:val="00AB7139"/>
    <w:rsid w:val="00AB7E1A"/>
    <w:rsid w:val="00AC05A3"/>
    <w:rsid w:val="00AC559D"/>
    <w:rsid w:val="00AC792E"/>
    <w:rsid w:val="00AC7CA2"/>
    <w:rsid w:val="00AD1C0F"/>
    <w:rsid w:val="00AD24A7"/>
    <w:rsid w:val="00AD275B"/>
    <w:rsid w:val="00AD3AA2"/>
    <w:rsid w:val="00AD5257"/>
    <w:rsid w:val="00AE0C54"/>
    <w:rsid w:val="00AE720A"/>
    <w:rsid w:val="00B12FFC"/>
    <w:rsid w:val="00B1704F"/>
    <w:rsid w:val="00B17E45"/>
    <w:rsid w:val="00B2151A"/>
    <w:rsid w:val="00B2425D"/>
    <w:rsid w:val="00B260B5"/>
    <w:rsid w:val="00B32C9C"/>
    <w:rsid w:val="00B52FF9"/>
    <w:rsid w:val="00B55D52"/>
    <w:rsid w:val="00B56532"/>
    <w:rsid w:val="00B57895"/>
    <w:rsid w:val="00B71547"/>
    <w:rsid w:val="00B73489"/>
    <w:rsid w:val="00B820BD"/>
    <w:rsid w:val="00B8212D"/>
    <w:rsid w:val="00B83E7A"/>
    <w:rsid w:val="00B85CB6"/>
    <w:rsid w:val="00B8627A"/>
    <w:rsid w:val="00B95D17"/>
    <w:rsid w:val="00B97525"/>
    <w:rsid w:val="00BA0D48"/>
    <w:rsid w:val="00BA3F19"/>
    <w:rsid w:val="00BA45C9"/>
    <w:rsid w:val="00BA490E"/>
    <w:rsid w:val="00BB2907"/>
    <w:rsid w:val="00BB3245"/>
    <w:rsid w:val="00BB5832"/>
    <w:rsid w:val="00BC1F61"/>
    <w:rsid w:val="00BC3726"/>
    <w:rsid w:val="00BE3021"/>
    <w:rsid w:val="00BF002D"/>
    <w:rsid w:val="00BF0EC1"/>
    <w:rsid w:val="00C04C2D"/>
    <w:rsid w:val="00C22C6B"/>
    <w:rsid w:val="00C31C2C"/>
    <w:rsid w:val="00C31FE5"/>
    <w:rsid w:val="00C4080C"/>
    <w:rsid w:val="00C4459A"/>
    <w:rsid w:val="00C526C7"/>
    <w:rsid w:val="00C5508E"/>
    <w:rsid w:val="00C61F75"/>
    <w:rsid w:val="00C6492E"/>
    <w:rsid w:val="00C66DC0"/>
    <w:rsid w:val="00C703A4"/>
    <w:rsid w:val="00C719C2"/>
    <w:rsid w:val="00C74D5B"/>
    <w:rsid w:val="00C76262"/>
    <w:rsid w:val="00C76F30"/>
    <w:rsid w:val="00C80CC5"/>
    <w:rsid w:val="00C903D6"/>
    <w:rsid w:val="00C953D0"/>
    <w:rsid w:val="00C96C41"/>
    <w:rsid w:val="00CA0375"/>
    <w:rsid w:val="00CA188A"/>
    <w:rsid w:val="00CA1D30"/>
    <w:rsid w:val="00CA45CB"/>
    <w:rsid w:val="00CA66B3"/>
    <w:rsid w:val="00CB1268"/>
    <w:rsid w:val="00CB25C5"/>
    <w:rsid w:val="00CB453D"/>
    <w:rsid w:val="00CB4AB8"/>
    <w:rsid w:val="00CB6290"/>
    <w:rsid w:val="00CC10F4"/>
    <w:rsid w:val="00CC2263"/>
    <w:rsid w:val="00CC23AA"/>
    <w:rsid w:val="00CC32AF"/>
    <w:rsid w:val="00CC69B2"/>
    <w:rsid w:val="00CD473D"/>
    <w:rsid w:val="00CD5365"/>
    <w:rsid w:val="00CE538D"/>
    <w:rsid w:val="00CF4487"/>
    <w:rsid w:val="00CF5456"/>
    <w:rsid w:val="00D02DFA"/>
    <w:rsid w:val="00D04163"/>
    <w:rsid w:val="00D05051"/>
    <w:rsid w:val="00D0747A"/>
    <w:rsid w:val="00D134DC"/>
    <w:rsid w:val="00D136DF"/>
    <w:rsid w:val="00D13E91"/>
    <w:rsid w:val="00D140DA"/>
    <w:rsid w:val="00D15CE5"/>
    <w:rsid w:val="00D1684F"/>
    <w:rsid w:val="00D202C7"/>
    <w:rsid w:val="00D23597"/>
    <w:rsid w:val="00D26F5B"/>
    <w:rsid w:val="00D276E2"/>
    <w:rsid w:val="00D31FE1"/>
    <w:rsid w:val="00D33755"/>
    <w:rsid w:val="00D432C3"/>
    <w:rsid w:val="00D4417A"/>
    <w:rsid w:val="00D44648"/>
    <w:rsid w:val="00D4774E"/>
    <w:rsid w:val="00D50B44"/>
    <w:rsid w:val="00D568AA"/>
    <w:rsid w:val="00D575EB"/>
    <w:rsid w:val="00D623E2"/>
    <w:rsid w:val="00D64455"/>
    <w:rsid w:val="00D70F00"/>
    <w:rsid w:val="00D73CE8"/>
    <w:rsid w:val="00D74A59"/>
    <w:rsid w:val="00D750B2"/>
    <w:rsid w:val="00D809F9"/>
    <w:rsid w:val="00D878C2"/>
    <w:rsid w:val="00DA5959"/>
    <w:rsid w:val="00DB1998"/>
    <w:rsid w:val="00DB1ED8"/>
    <w:rsid w:val="00DB6BE1"/>
    <w:rsid w:val="00DC4716"/>
    <w:rsid w:val="00DD6E0A"/>
    <w:rsid w:val="00DE31F4"/>
    <w:rsid w:val="00DE33F5"/>
    <w:rsid w:val="00DF5CCB"/>
    <w:rsid w:val="00E03BCD"/>
    <w:rsid w:val="00E03C74"/>
    <w:rsid w:val="00E15552"/>
    <w:rsid w:val="00E17908"/>
    <w:rsid w:val="00E258C3"/>
    <w:rsid w:val="00E26A4A"/>
    <w:rsid w:val="00E278E6"/>
    <w:rsid w:val="00E30B5E"/>
    <w:rsid w:val="00E334B6"/>
    <w:rsid w:val="00E35DF8"/>
    <w:rsid w:val="00E46301"/>
    <w:rsid w:val="00E527DC"/>
    <w:rsid w:val="00E52D8B"/>
    <w:rsid w:val="00E5729C"/>
    <w:rsid w:val="00E62B5E"/>
    <w:rsid w:val="00E70104"/>
    <w:rsid w:val="00E73842"/>
    <w:rsid w:val="00E75C7B"/>
    <w:rsid w:val="00E7619C"/>
    <w:rsid w:val="00E77CD0"/>
    <w:rsid w:val="00E823D3"/>
    <w:rsid w:val="00E82D64"/>
    <w:rsid w:val="00E85291"/>
    <w:rsid w:val="00E92627"/>
    <w:rsid w:val="00E9569E"/>
    <w:rsid w:val="00E95A7E"/>
    <w:rsid w:val="00E978C4"/>
    <w:rsid w:val="00EA295F"/>
    <w:rsid w:val="00EA7938"/>
    <w:rsid w:val="00EB0602"/>
    <w:rsid w:val="00EB2C0D"/>
    <w:rsid w:val="00EB3B1E"/>
    <w:rsid w:val="00EB44D9"/>
    <w:rsid w:val="00EB5504"/>
    <w:rsid w:val="00EB565E"/>
    <w:rsid w:val="00EB6A35"/>
    <w:rsid w:val="00EC2443"/>
    <w:rsid w:val="00EC24B9"/>
    <w:rsid w:val="00EC7610"/>
    <w:rsid w:val="00ED2545"/>
    <w:rsid w:val="00ED476A"/>
    <w:rsid w:val="00ED7B5D"/>
    <w:rsid w:val="00ED7FAE"/>
    <w:rsid w:val="00EE7512"/>
    <w:rsid w:val="00EE7EFE"/>
    <w:rsid w:val="00EF00B4"/>
    <w:rsid w:val="00EF1E41"/>
    <w:rsid w:val="00F03D6B"/>
    <w:rsid w:val="00F04152"/>
    <w:rsid w:val="00F07814"/>
    <w:rsid w:val="00F153E9"/>
    <w:rsid w:val="00F172B5"/>
    <w:rsid w:val="00F23B19"/>
    <w:rsid w:val="00F251EE"/>
    <w:rsid w:val="00F25FEC"/>
    <w:rsid w:val="00F263EB"/>
    <w:rsid w:val="00F33D81"/>
    <w:rsid w:val="00F35A59"/>
    <w:rsid w:val="00F36F01"/>
    <w:rsid w:val="00F45C95"/>
    <w:rsid w:val="00F472EC"/>
    <w:rsid w:val="00F513DC"/>
    <w:rsid w:val="00F546F0"/>
    <w:rsid w:val="00F56A16"/>
    <w:rsid w:val="00F57616"/>
    <w:rsid w:val="00F71C95"/>
    <w:rsid w:val="00F75E9C"/>
    <w:rsid w:val="00F81F8B"/>
    <w:rsid w:val="00F84F0C"/>
    <w:rsid w:val="00F917C2"/>
    <w:rsid w:val="00FA10D1"/>
    <w:rsid w:val="00FA2EB8"/>
    <w:rsid w:val="00FB305A"/>
    <w:rsid w:val="00FB3D60"/>
    <w:rsid w:val="00FB5B50"/>
    <w:rsid w:val="00FC7313"/>
    <w:rsid w:val="00FD09A9"/>
    <w:rsid w:val="00FD1C4D"/>
    <w:rsid w:val="00FD2A56"/>
    <w:rsid w:val="00FD2D59"/>
    <w:rsid w:val="00FD2DA7"/>
    <w:rsid w:val="00FD35E7"/>
    <w:rsid w:val="00FD3F37"/>
    <w:rsid w:val="00FD739E"/>
    <w:rsid w:val="00FE0362"/>
    <w:rsid w:val="00FE22BB"/>
    <w:rsid w:val="00FE22E6"/>
    <w:rsid w:val="00FE26A6"/>
    <w:rsid w:val="00FE3B52"/>
    <w:rsid w:val="00FE41C1"/>
    <w:rsid w:val="00FE7474"/>
    <w:rsid w:val="00FF1F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14:docId w14:val="2E075999"/>
  <w15:docId w15:val="{EACCB14A-95B1-4F42-B044-1595CB180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746C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014BD"/>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next w:val="Normal"/>
    <w:link w:val="Heading3Char"/>
    <w:uiPriority w:val="9"/>
    <w:unhideWhenUsed/>
    <w:qFormat/>
    <w:rsid w:val="008746CE"/>
    <w:pPr>
      <w:keepNext/>
      <w:keepLines/>
      <w:spacing w:after="2"/>
      <w:ind w:left="10" w:hanging="10"/>
      <w:outlineLvl w:val="2"/>
    </w:pPr>
    <w:rPr>
      <w:rFonts w:ascii="Arial" w:eastAsia="Arial" w:hAnsi="Arial" w:cs="Arial"/>
      <w:b/>
      <w:color w:val="000000"/>
      <w:sz w:val="40"/>
      <w:lang w:eastAsia="en-AU"/>
    </w:rPr>
  </w:style>
  <w:style w:type="paragraph" w:styleId="Heading4">
    <w:name w:val="heading 4"/>
    <w:basedOn w:val="Normal"/>
    <w:next w:val="Normal"/>
    <w:link w:val="Heading4Char"/>
    <w:uiPriority w:val="9"/>
    <w:unhideWhenUsed/>
    <w:qFormat/>
    <w:rsid w:val="008746C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50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5030"/>
    <w:rPr>
      <w:rFonts w:ascii="Segoe UI" w:hAnsi="Segoe UI" w:cs="Segoe UI"/>
      <w:sz w:val="18"/>
      <w:szCs w:val="18"/>
    </w:rPr>
  </w:style>
  <w:style w:type="character" w:styleId="PlaceholderText">
    <w:name w:val="Placeholder Text"/>
    <w:basedOn w:val="DefaultParagraphFont"/>
    <w:uiPriority w:val="99"/>
    <w:semiHidden/>
    <w:rsid w:val="00561A9D"/>
    <w:rPr>
      <w:color w:val="808080"/>
    </w:rPr>
  </w:style>
  <w:style w:type="table" w:styleId="TableGrid">
    <w:name w:val="Table Grid"/>
    <w:basedOn w:val="TableNormal"/>
    <w:uiPriority w:val="39"/>
    <w:rsid w:val="00561A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rojectTable">
    <w:name w:val="Project Table"/>
    <w:basedOn w:val="TableNormal"/>
    <w:uiPriority w:val="99"/>
    <w:rsid w:val="00626132"/>
    <w:pPr>
      <w:spacing w:before="120" w:after="120" w:line="240" w:lineRule="auto"/>
    </w:pPr>
    <w:rPr>
      <w:rFonts w:eastAsia="Times New Roman"/>
      <w:color w:val="404040"/>
      <w:sz w:val="18"/>
      <w:szCs w:val="18"/>
      <w:lang w:val="en-US" w:eastAsia="ja-JP"/>
    </w:rPr>
    <w:tblPr>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left w:w="144" w:type="dxa"/>
        <w:right w:w="144" w:type="dxa"/>
      </w:tblCellMar>
    </w:tblPr>
    <w:tblStylePr w:type="firstRow">
      <w:pPr>
        <w:keepNext/>
        <w:wordWrap/>
      </w:pPr>
      <w:rPr>
        <w:b/>
      </w:rPr>
      <w:tblPr/>
      <w:tcPr>
        <w:shd w:val="clear" w:color="auto" w:fill="DEEAF6"/>
        <w:vAlign w:val="bottom"/>
      </w:tcPr>
    </w:tblStylePr>
    <w:tblStylePr w:type="lastRow">
      <w:rPr>
        <w:b/>
        <w:color w:val="FFFFFF"/>
      </w:rPr>
      <w:tblPr/>
      <w:tcPr>
        <w:shd w:val="clear" w:color="auto" w:fill="5B9BD5"/>
      </w:tcPr>
    </w:tblStylePr>
    <w:tblStylePr w:type="band1Vert">
      <w:rPr>
        <w:b/>
      </w:rPr>
      <w:tblPr/>
      <w:tcPr>
        <w:shd w:val="clear" w:color="auto" w:fill="DEEAF6"/>
      </w:tcPr>
    </w:tblStylePr>
  </w:style>
  <w:style w:type="paragraph" w:styleId="ListParagraph">
    <w:name w:val="List Paragraph"/>
    <w:aliases w:val="NFP GP Bulleted List,Recommendation,List Paragraph1"/>
    <w:basedOn w:val="Normal"/>
    <w:link w:val="ListParagraphChar"/>
    <w:uiPriority w:val="34"/>
    <w:qFormat/>
    <w:rsid w:val="00121673"/>
    <w:pPr>
      <w:ind w:left="720"/>
      <w:contextualSpacing/>
    </w:pPr>
  </w:style>
  <w:style w:type="character" w:customStyle="1" w:styleId="ListParagraphChar">
    <w:name w:val="List Paragraph Char"/>
    <w:aliases w:val="NFP GP Bulleted List Char,Recommendation Char,List Paragraph1 Char"/>
    <w:link w:val="ListParagraph"/>
    <w:uiPriority w:val="34"/>
    <w:locked/>
    <w:rsid w:val="00FD2DA7"/>
  </w:style>
  <w:style w:type="paragraph" w:customStyle="1" w:styleId="Normal25">
    <w:name w:val="Normal_25"/>
    <w:qFormat/>
    <w:rsid w:val="002E29D3"/>
    <w:pPr>
      <w:spacing w:after="0" w:line="240" w:lineRule="auto"/>
    </w:pPr>
    <w:rPr>
      <w:rFonts w:eastAsiaTheme="minorEastAsia"/>
      <w:sz w:val="24"/>
      <w:szCs w:val="24"/>
    </w:rPr>
  </w:style>
  <w:style w:type="paragraph" w:customStyle="1" w:styleId="Normal32">
    <w:name w:val="Normal_32"/>
    <w:qFormat/>
    <w:rsid w:val="002E29D3"/>
    <w:pPr>
      <w:spacing w:after="0" w:line="240" w:lineRule="auto"/>
    </w:pPr>
    <w:rPr>
      <w:rFonts w:eastAsiaTheme="minorEastAsia"/>
      <w:sz w:val="24"/>
      <w:szCs w:val="24"/>
    </w:rPr>
  </w:style>
  <w:style w:type="paragraph" w:customStyle="1" w:styleId="Normal27">
    <w:name w:val="Normal_27"/>
    <w:qFormat/>
    <w:rsid w:val="005F7C4B"/>
    <w:pPr>
      <w:spacing w:after="0" w:line="240" w:lineRule="auto"/>
    </w:pPr>
    <w:rPr>
      <w:rFonts w:eastAsiaTheme="minorEastAsia"/>
      <w:sz w:val="24"/>
      <w:szCs w:val="24"/>
    </w:rPr>
  </w:style>
  <w:style w:type="paragraph" w:customStyle="1" w:styleId="Normal28">
    <w:name w:val="Normal_28"/>
    <w:qFormat/>
    <w:rsid w:val="005B294F"/>
    <w:pPr>
      <w:spacing w:after="0" w:line="240" w:lineRule="auto"/>
    </w:pPr>
    <w:rPr>
      <w:rFonts w:eastAsiaTheme="minorEastAsia"/>
      <w:sz w:val="24"/>
      <w:szCs w:val="24"/>
    </w:rPr>
  </w:style>
  <w:style w:type="paragraph" w:customStyle="1" w:styleId="Normal29">
    <w:name w:val="Normal_29"/>
    <w:qFormat/>
    <w:rsid w:val="005B294F"/>
    <w:pPr>
      <w:spacing w:after="0" w:line="240" w:lineRule="auto"/>
    </w:pPr>
    <w:rPr>
      <w:rFonts w:eastAsiaTheme="minorEastAsia"/>
      <w:sz w:val="24"/>
      <w:szCs w:val="24"/>
    </w:rPr>
  </w:style>
  <w:style w:type="paragraph" w:customStyle="1" w:styleId="Normal41">
    <w:name w:val="Normal_41"/>
    <w:qFormat/>
    <w:rsid w:val="00D575EB"/>
    <w:pPr>
      <w:spacing w:after="0" w:line="240" w:lineRule="auto"/>
    </w:pPr>
    <w:rPr>
      <w:rFonts w:eastAsiaTheme="minorEastAsia"/>
      <w:sz w:val="24"/>
      <w:szCs w:val="24"/>
    </w:rPr>
  </w:style>
  <w:style w:type="numbering" w:customStyle="1" w:styleId="BotanyConditionsListStyles">
    <w:name w:val="Botany Conditions List Styles"/>
    <w:uiPriority w:val="99"/>
    <w:rsid w:val="00787F8A"/>
    <w:pPr>
      <w:numPr>
        <w:numId w:val="3"/>
      </w:numPr>
    </w:pPr>
  </w:style>
  <w:style w:type="paragraph" w:customStyle="1" w:styleId="BotanyConditionsList1">
    <w:name w:val="Botany Conditions List 1"/>
    <w:basedOn w:val="Normal"/>
    <w:qFormat/>
    <w:rsid w:val="00787F8A"/>
    <w:pPr>
      <w:numPr>
        <w:numId w:val="2"/>
      </w:numPr>
      <w:spacing w:after="240" w:line="240" w:lineRule="auto"/>
    </w:pPr>
    <w:rPr>
      <w:rFonts w:ascii="Times New Roman" w:eastAsia="Times New Roman" w:hAnsi="Times New Roman" w:cs="Times New Roman"/>
      <w:sz w:val="24"/>
      <w:lang w:val="en-US"/>
    </w:rPr>
  </w:style>
  <w:style w:type="paragraph" w:customStyle="1" w:styleId="BotanyConditionsList2">
    <w:name w:val="Botany Conditions List 2"/>
    <w:basedOn w:val="Normal"/>
    <w:qFormat/>
    <w:rsid w:val="00787F8A"/>
    <w:pPr>
      <w:numPr>
        <w:ilvl w:val="1"/>
        <w:numId w:val="2"/>
      </w:numPr>
      <w:spacing w:after="240" w:line="240" w:lineRule="auto"/>
    </w:pPr>
    <w:rPr>
      <w:rFonts w:ascii="Times New Roman" w:eastAsia="Times New Roman" w:hAnsi="Times New Roman" w:cs="Times New Roman"/>
      <w:sz w:val="24"/>
      <w:lang w:val="en-US"/>
    </w:rPr>
  </w:style>
  <w:style w:type="paragraph" w:customStyle="1" w:styleId="BotanyConditionsList3">
    <w:name w:val="Botany Conditions List 3"/>
    <w:basedOn w:val="Normal"/>
    <w:qFormat/>
    <w:rsid w:val="00787F8A"/>
    <w:pPr>
      <w:numPr>
        <w:ilvl w:val="2"/>
        <w:numId w:val="2"/>
      </w:numPr>
      <w:spacing w:after="240" w:line="240" w:lineRule="auto"/>
    </w:pPr>
    <w:rPr>
      <w:rFonts w:ascii="Times New Roman" w:eastAsia="Times New Roman" w:hAnsi="Times New Roman" w:cs="Times New Roman"/>
      <w:sz w:val="24"/>
      <w:lang w:val="en-US"/>
    </w:rPr>
  </w:style>
  <w:style w:type="paragraph" w:customStyle="1" w:styleId="BotanyConditionsList4">
    <w:name w:val="Botany Conditions List 4"/>
    <w:basedOn w:val="Normal"/>
    <w:qFormat/>
    <w:rsid w:val="00787F8A"/>
    <w:pPr>
      <w:numPr>
        <w:ilvl w:val="3"/>
        <w:numId w:val="2"/>
      </w:numPr>
      <w:spacing w:after="240" w:line="240" w:lineRule="auto"/>
    </w:pPr>
    <w:rPr>
      <w:rFonts w:ascii="Times New Roman" w:eastAsia="Times New Roman" w:hAnsi="Times New Roman" w:cs="Times New Roman"/>
      <w:sz w:val="24"/>
      <w:lang w:val="en-US"/>
    </w:rPr>
  </w:style>
  <w:style w:type="character" w:styleId="Hyperlink">
    <w:name w:val="Hyperlink"/>
    <w:basedOn w:val="DefaultParagraphFont"/>
    <w:uiPriority w:val="99"/>
    <w:unhideWhenUsed/>
    <w:rsid w:val="0071138F"/>
    <w:rPr>
      <w:color w:val="0563C1" w:themeColor="hyperlink"/>
      <w:u w:val="single"/>
    </w:rPr>
  </w:style>
  <w:style w:type="character" w:customStyle="1" w:styleId="UnresolvedMention1">
    <w:name w:val="Unresolved Mention1"/>
    <w:basedOn w:val="DefaultParagraphFont"/>
    <w:uiPriority w:val="99"/>
    <w:semiHidden/>
    <w:unhideWhenUsed/>
    <w:rsid w:val="00A8351A"/>
    <w:rPr>
      <w:color w:val="605E5C"/>
      <w:shd w:val="clear" w:color="auto" w:fill="E1DFDD"/>
    </w:rPr>
  </w:style>
  <w:style w:type="character" w:customStyle="1" w:styleId="Heading2Char">
    <w:name w:val="Heading 2 Char"/>
    <w:basedOn w:val="DefaultParagraphFont"/>
    <w:link w:val="Heading2"/>
    <w:rsid w:val="001014BD"/>
    <w:rPr>
      <w:rFonts w:asciiTheme="majorHAnsi" w:eastAsiaTheme="majorEastAsia" w:hAnsiTheme="majorHAnsi" w:cstheme="majorBidi"/>
      <w:b/>
      <w:bCs/>
      <w:color w:val="4472C4" w:themeColor="accent1"/>
      <w:sz w:val="26"/>
      <w:szCs w:val="26"/>
    </w:rPr>
  </w:style>
  <w:style w:type="character" w:styleId="CommentReference">
    <w:name w:val="annotation reference"/>
    <w:basedOn w:val="DefaultParagraphFont"/>
    <w:uiPriority w:val="99"/>
    <w:semiHidden/>
    <w:unhideWhenUsed/>
    <w:rsid w:val="00A14C09"/>
    <w:rPr>
      <w:sz w:val="16"/>
      <w:szCs w:val="16"/>
    </w:rPr>
  </w:style>
  <w:style w:type="paragraph" w:styleId="CommentText">
    <w:name w:val="annotation text"/>
    <w:basedOn w:val="Normal"/>
    <w:link w:val="CommentTextChar"/>
    <w:uiPriority w:val="99"/>
    <w:semiHidden/>
    <w:unhideWhenUsed/>
    <w:rsid w:val="00A14C09"/>
    <w:pPr>
      <w:spacing w:line="240" w:lineRule="auto"/>
    </w:pPr>
    <w:rPr>
      <w:sz w:val="20"/>
      <w:szCs w:val="20"/>
    </w:rPr>
  </w:style>
  <w:style w:type="character" w:customStyle="1" w:styleId="CommentTextChar">
    <w:name w:val="Comment Text Char"/>
    <w:basedOn w:val="DefaultParagraphFont"/>
    <w:link w:val="CommentText"/>
    <w:uiPriority w:val="99"/>
    <w:semiHidden/>
    <w:rsid w:val="00A14C09"/>
    <w:rPr>
      <w:sz w:val="20"/>
      <w:szCs w:val="20"/>
    </w:rPr>
  </w:style>
  <w:style w:type="paragraph" w:styleId="CommentSubject">
    <w:name w:val="annotation subject"/>
    <w:basedOn w:val="CommentText"/>
    <w:next w:val="CommentText"/>
    <w:link w:val="CommentSubjectChar"/>
    <w:uiPriority w:val="99"/>
    <w:semiHidden/>
    <w:unhideWhenUsed/>
    <w:rsid w:val="00A14C09"/>
    <w:rPr>
      <w:b/>
      <w:bCs/>
    </w:rPr>
  </w:style>
  <w:style w:type="character" w:customStyle="1" w:styleId="CommentSubjectChar">
    <w:name w:val="Comment Subject Char"/>
    <w:basedOn w:val="CommentTextChar"/>
    <w:link w:val="CommentSubject"/>
    <w:uiPriority w:val="99"/>
    <w:semiHidden/>
    <w:rsid w:val="00A14C09"/>
    <w:rPr>
      <w:b/>
      <w:bCs/>
      <w:sz w:val="20"/>
      <w:szCs w:val="20"/>
    </w:rPr>
  </w:style>
  <w:style w:type="paragraph" w:customStyle="1" w:styleId="Default">
    <w:name w:val="Default"/>
    <w:rsid w:val="009D5B5B"/>
    <w:pPr>
      <w:autoSpaceDE w:val="0"/>
      <w:autoSpaceDN w:val="0"/>
      <w:adjustRightInd w:val="0"/>
      <w:spacing w:after="0" w:line="240" w:lineRule="auto"/>
    </w:pPr>
    <w:rPr>
      <w:rFonts w:ascii="Arial" w:hAnsi="Arial" w:cs="Arial"/>
      <w:color w:val="000000"/>
      <w:sz w:val="24"/>
      <w:szCs w:val="24"/>
    </w:rPr>
  </w:style>
  <w:style w:type="paragraph" w:customStyle="1" w:styleId="TableParagraph">
    <w:name w:val="Table Paragraph"/>
    <w:basedOn w:val="Normal"/>
    <w:uiPriority w:val="1"/>
    <w:qFormat/>
    <w:rsid w:val="00581B8A"/>
    <w:pPr>
      <w:widowControl w:val="0"/>
      <w:autoSpaceDE w:val="0"/>
      <w:autoSpaceDN w:val="0"/>
      <w:spacing w:after="0" w:line="240" w:lineRule="auto"/>
    </w:pPr>
    <w:rPr>
      <w:rFonts w:ascii="Arial" w:eastAsia="Arial" w:hAnsi="Arial" w:cs="Arial"/>
      <w:lang w:eastAsia="en-AU" w:bidi="en-AU"/>
    </w:rPr>
  </w:style>
  <w:style w:type="paragraph" w:styleId="BodyText">
    <w:name w:val="Body Text"/>
    <w:basedOn w:val="Normal"/>
    <w:link w:val="BodyTextChar"/>
    <w:uiPriority w:val="99"/>
    <w:unhideWhenUsed/>
    <w:qFormat/>
    <w:rsid w:val="00A66BDA"/>
    <w:pPr>
      <w:widowControl w:val="0"/>
      <w:autoSpaceDE w:val="0"/>
      <w:autoSpaceDN w:val="0"/>
      <w:spacing w:after="0" w:line="240" w:lineRule="auto"/>
    </w:pPr>
    <w:rPr>
      <w:rFonts w:ascii="Arial" w:eastAsia="Arial" w:hAnsi="Arial" w:cs="Arial"/>
      <w:lang w:eastAsia="en-AU" w:bidi="en-AU"/>
    </w:rPr>
  </w:style>
  <w:style w:type="character" w:customStyle="1" w:styleId="BodyTextChar">
    <w:name w:val="Body Text Char"/>
    <w:basedOn w:val="DefaultParagraphFont"/>
    <w:link w:val="BodyText"/>
    <w:uiPriority w:val="99"/>
    <w:rsid w:val="00A66BDA"/>
    <w:rPr>
      <w:rFonts w:ascii="Arial" w:eastAsia="Arial" w:hAnsi="Arial" w:cs="Arial"/>
      <w:lang w:eastAsia="en-AU" w:bidi="en-AU"/>
    </w:rPr>
  </w:style>
  <w:style w:type="paragraph" w:styleId="Header">
    <w:name w:val="header"/>
    <w:basedOn w:val="Normal"/>
    <w:link w:val="HeaderChar"/>
    <w:uiPriority w:val="99"/>
    <w:unhideWhenUsed/>
    <w:rsid w:val="00E852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5291"/>
  </w:style>
  <w:style w:type="paragraph" w:styleId="Footer">
    <w:name w:val="footer"/>
    <w:basedOn w:val="Normal"/>
    <w:link w:val="FooterChar"/>
    <w:uiPriority w:val="99"/>
    <w:unhideWhenUsed/>
    <w:rsid w:val="00E852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5291"/>
  </w:style>
  <w:style w:type="character" w:customStyle="1" w:styleId="Heading1Char">
    <w:name w:val="Heading 1 Char"/>
    <w:basedOn w:val="DefaultParagraphFont"/>
    <w:link w:val="Heading1"/>
    <w:rsid w:val="008746CE"/>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rsid w:val="008746CE"/>
    <w:rPr>
      <w:rFonts w:asciiTheme="majorHAnsi" w:eastAsiaTheme="majorEastAsia" w:hAnsiTheme="majorHAnsi" w:cstheme="majorBidi"/>
      <w:i/>
      <w:iCs/>
      <w:color w:val="2F5496" w:themeColor="accent1" w:themeShade="BF"/>
    </w:rPr>
  </w:style>
  <w:style w:type="character" w:customStyle="1" w:styleId="Heading3Char">
    <w:name w:val="Heading 3 Char"/>
    <w:basedOn w:val="DefaultParagraphFont"/>
    <w:link w:val="Heading3"/>
    <w:uiPriority w:val="9"/>
    <w:rsid w:val="008746CE"/>
    <w:rPr>
      <w:rFonts w:ascii="Arial" w:eastAsia="Arial" w:hAnsi="Arial" w:cs="Arial"/>
      <w:b/>
      <w:color w:val="000000"/>
      <w:sz w:val="40"/>
      <w:lang w:eastAsia="en-AU"/>
    </w:rPr>
  </w:style>
  <w:style w:type="paragraph" w:styleId="TOC1">
    <w:name w:val="toc 1"/>
    <w:hidden/>
    <w:rsid w:val="008746CE"/>
    <w:pPr>
      <w:spacing w:after="79"/>
      <w:ind w:left="25" w:right="18" w:hanging="10"/>
    </w:pPr>
    <w:rPr>
      <w:rFonts w:ascii="Arial" w:eastAsia="Arial" w:hAnsi="Arial" w:cs="Arial"/>
      <w:b/>
      <w:color w:val="000000"/>
      <w:lang w:eastAsia="en-AU"/>
    </w:rPr>
  </w:style>
  <w:style w:type="paragraph" w:styleId="TOC2">
    <w:name w:val="toc 2"/>
    <w:hidden/>
    <w:rsid w:val="008746CE"/>
    <w:pPr>
      <w:spacing w:after="2" w:line="294" w:lineRule="auto"/>
      <w:ind w:left="221" w:right="17"/>
      <w:jc w:val="center"/>
    </w:pPr>
    <w:rPr>
      <w:rFonts w:ascii="Arial" w:eastAsia="Arial" w:hAnsi="Arial" w:cs="Arial"/>
      <w:color w:val="000000"/>
      <w:lang w:eastAsia="en-AU"/>
    </w:rPr>
  </w:style>
  <w:style w:type="table" w:customStyle="1" w:styleId="TableGrid0">
    <w:name w:val="TableGrid"/>
    <w:rsid w:val="008746CE"/>
    <w:pPr>
      <w:spacing w:after="0" w:line="240" w:lineRule="auto"/>
    </w:pPr>
    <w:rPr>
      <w:rFonts w:eastAsiaTheme="minorEastAsia"/>
      <w:lang w:eastAsia="en-AU"/>
    </w:rPr>
    <w:tblPr>
      <w:tblCellMar>
        <w:top w:w="0" w:type="dxa"/>
        <w:left w:w="0" w:type="dxa"/>
        <w:bottom w:w="0" w:type="dxa"/>
        <w:right w:w="0" w:type="dxa"/>
      </w:tblCellMar>
    </w:tblPr>
  </w:style>
  <w:style w:type="paragraph" w:styleId="ListNumber">
    <w:name w:val="List Number"/>
    <w:basedOn w:val="List"/>
    <w:link w:val="ListNumberChar"/>
    <w:rsid w:val="008746CE"/>
    <w:pPr>
      <w:widowControl w:val="0"/>
      <w:autoSpaceDE w:val="0"/>
      <w:autoSpaceDN w:val="0"/>
      <w:spacing w:after="120" w:line="120" w:lineRule="atLeast"/>
      <w:ind w:left="748" w:firstLine="0"/>
      <w:contextualSpacing w:val="0"/>
      <w:jc w:val="both"/>
    </w:pPr>
    <w:rPr>
      <w:rFonts w:ascii="Arial" w:eastAsia="Times New Roman" w:hAnsi="Arial" w:cs="Times New Roman"/>
      <w:lang w:eastAsia="en-US"/>
    </w:rPr>
  </w:style>
  <w:style w:type="character" w:customStyle="1" w:styleId="ListNumberChar">
    <w:name w:val="List Number Char"/>
    <w:link w:val="ListNumber"/>
    <w:rsid w:val="008746CE"/>
    <w:rPr>
      <w:rFonts w:ascii="Arial" w:eastAsia="Times New Roman" w:hAnsi="Arial" w:cs="Times New Roman"/>
      <w:color w:val="000000"/>
    </w:rPr>
  </w:style>
  <w:style w:type="paragraph" w:styleId="List">
    <w:name w:val="List"/>
    <w:basedOn w:val="Normal"/>
    <w:uiPriority w:val="99"/>
    <w:semiHidden/>
    <w:unhideWhenUsed/>
    <w:rsid w:val="008746CE"/>
    <w:pPr>
      <w:ind w:left="283" w:hanging="283"/>
      <w:contextualSpacing/>
    </w:pPr>
    <w:rPr>
      <w:rFonts w:ascii="Calibri" w:eastAsia="Calibri" w:hAnsi="Calibri" w:cs="Calibri"/>
      <w:color w:val="000000"/>
      <w:lang w:eastAsia="en-AU"/>
    </w:rPr>
  </w:style>
  <w:style w:type="paragraph" w:styleId="BodyTextIndent2">
    <w:name w:val="Body Text Indent 2"/>
    <w:basedOn w:val="Normal"/>
    <w:link w:val="BodyTextIndent2Char"/>
    <w:uiPriority w:val="99"/>
    <w:semiHidden/>
    <w:unhideWhenUsed/>
    <w:rsid w:val="008746CE"/>
    <w:pPr>
      <w:spacing w:after="120" w:line="480" w:lineRule="auto"/>
      <w:ind w:left="283"/>
    </w:pPr>
    <w:rPr>
      <w:rFonts w:ascii="Calibri" w:eastAsia="Calibri" w:hAnsi="Calibri" w:cs="Calibri"/>
      <w:color w:val="000000"/>
      <w:lang w:eastAsia="en-AU"/>
    </w:rPr>
  </w:style>
  <w:style w:type="character" w:customStyle="1" w:styleId="BodyTextIndent2Char">
    <w:name w:val="Body Text Indent 2 Char"/>
    <w:basedOn w:val="DefaultParagraphFont"/>
    <w:link w:val="BodyTextIndent2"/>
    <w:uiPriority w:val="99"/>
    <w:semiHidden/>
    <w:rsid w:val="008746CE"/>
    <w:rPr>
      <w:rFonts w:ascii="Calibri" w:eastAsia="Calibri" w:hAnsi="Calibri" w:cs="Calibri"/>
      <w:color w:val="000000"/>
      <w:lang w:eastAsia="en-AU"/>
    </w:rPr>
  </w:style>
  <w:style w:type="paragraph" w:styleId="FootnoteText">
    <w:name w:val="footnote text"/>
    <w:basedOn w:val="Normal"/>
    <w:link w:val="FootnoteTextChar"/>
    <w:rsid w:val="008746CE"/>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8746CE"/>
    <w:rPr>
      <w:rFonts w:ascii="Times New Roman" w:eastAsia="Times New Roman" w:hAnsi="Times New Roman" w:cs="Times New Roman"/>
      <w:sz w:val="20"/>
      <w:szCs w:val="20"/>
      <w:lang w:eastAsia="en-GB"/>
    </w:rPr>
  </w:style>
  <w:style w:type="character" w:styleId="FootnoteReference">
    <w:name w:val="footnote reference"/>
    <w:basedOn w:val="DefaultParagraphFont"/>
    <w:rsid w:val="008746CE"/>
    <w:rPr>
      <w:vertAlign w:val="superscript"/>
    </w:rPr>
  </w:style>
  <w:style w:type="table" w:customStyle="1" w:styleId="TableGrid12">
    <w:name w:val="Table Grid12"/>
    <w:basedOn w:val="TableNormal"/>
    <w:next w:val="TableGrid"/>
    <w:uiPriority w:val="59"/>
    <w:rsid w:val="008746CE"/>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635514">
      <w:bodyDiv w:val="1"/>
      <w:marLeft w:val="0"/>
      <w:marRight w:val="0"/>
      <w:marTop w:val="0"/>
      <w:marBottom w:val="0"/>
      <w:divBdr>
        <w:top w:val="none" w:sz="0" w:space="0" w:color="auto"/>
        <w:left w:val="none" w:sz="0" w:space="0" w:color="auto"/>
        <w:bottom w:val="none" w:sz="0" w:space="0" w:color="auto"/>
        <w:right w:val="none" w:sz="0" w:space="0" w:color="auto"/>
      </w:divBdr>
      <w:divsChild>
        <w:div w:id="927343975">
          <w:blockQuote w:val="1"/>
          <w:marLeft w:val="400"/>
          <w:marRight w:val="0"/>
          <w:marTop w:val="160"/>
          <w:marBottom w:val="200"/>
          <w:divBdr>
            <w:top w:val="none" w:sz="0" w:space="0" w:color="auto"/>
            <w:left w:val="none" w:sz="0" w:space="0" w:color="auto"/>
            <w:bottom w:val="none" w:sz="0" w:space="0" w:color="auto"/>
            <w:right w:val="none" w:sz="0" w:space="0" w:color="auto"/>
          </w:divBdr>
        </w:div>
        <w:div w:id="1412116641">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496768251">
              <w:marLeft w:val="0"/>
              <w:marRight w:val="0"/>
              <w:marTop w:val="0"/>
              <w:marBottom w:val="0"/>
              <w:divBdr>
                <w:top w:val="none" w:sz="0" w:space="0" w:color="auto"/>
                <w:left w:val="none" w:sz="0" w:space="0" w:color="auto"/>
                <w:bottom w:val="none" w:sz="0" w:space="0" w:color="auto"/>
                <w:right w:val="none" w:sz="0" w:space="0" w:color="auto"/>
              </w:divBdr>
              <w:divsChild>
                <w:div w:id="175546689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623270007">
              <w:marLeft w:val="0"/>
              <w:marRight w:val="0"/>
              <w:marTop w:val="0"/>
              <w:marBottom w:val="0"/>
              <w:divBdr>
                <w:top w:val="none" w:sz="0" w:space="0" w:color="auto"/>
                <w:left w:val="none" w:sz="0" w:space="0" w:color="auto"/>
                <w:bottom w:val="none" w:sz="0" w:space="0" w:color="auto"/>
                <w:right w:val="none" w:sz="0" w:space="0" w:color="auto"/>
              </w:divBdr>
              <w:divsChild>
                <w:div w:id="160426004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655135308">
              <w:marLeft w:val="0"/>
              <w:marRight w:val="0"/>
              <w:marTop w:val="0"/>
              <w:marBottom w:val="0"/>
              <w:divBdr>
                <w:top w:val="none" w:sz="0" w:space="0" w:color="auto"/>
                <w:left w:val="none" w:sz="0" w:space="0" w:color="auto"/>
                <w:bottom w:val="none" w:sz="0" w:space="0" w:color="auto"/>
                <w:right w:val="none" w:sz="0" w:space="0" w:color="auto"/>
              </w:divBdr>
              <w:divsChild>
                <w:div w:id="84393285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654145778">
      <w:bodyDiv w:val="1"/>
      <w:marLeft w:val="0"/>
      <w:marRight w:val="0"/>
      <w:marTop w:val="0"/>
      <w:marBottom w:val="0"/>
      <w:divBdr>
        <w:top w:val="none" w:sz="0" w:space="0" w:color="auto"/>
        <w:left w:val="none" w:sz="0" w:space="0" w:color="auto"/>
        <w:bottom w:val="none" w:sz="0" w:space="0" w:color="auto"/>
        <w:right w:val="none" w:sz="0" w:space="0" w:color="auto"/>
      </w:divBdr>
      <w:divsChild>
        <w:div w:id="1572501236">
          <w:marLeft w:val="0"/>
          <w:marRight w:val="0"/>
          <w:marTop w:val="0"/>
          <w:marBottom w:val="0"/>
          <w:divBdr>
            <w:top w:val="none" w:sz="0" w:space="0" w:color="auto"/>
            <w:left w:val="none" w:sz="0" w:space="0" w:color="auto"/>
            <w:bottom w:val="none" w:sz="0" w:space="0" w:color="auto"/>
            <w:right w:val="none" w:sz="0" w:space="0" w:color="auto"/>
          </w:divBdr>
        </w:div>
      </w:divsChild>
    </w:div>
    <w:div w:id="692917895">
      <w:bodyDiv w:val="1"/>
      <w:marLeft w:val="0"/>
      <w:marRight w:val="0"/>
      <w:marTop w:val="0"/>
      <w:marBottom w:val="0"/>
      <w:divBdr>
        <w:top w:val="none" w:sz="0" w:space="0" w:color="auto"/>
        <w:left w:val="none" w:sz="0" w:space="0" w:color="auto"/>
        <w:bottom w:val="none" w:sz="0" w:space="0" w:color="auto"/>
        <w:right w:val="none" w:sz="0" w:space="0" w:color="auto"/>
      </w:divBdr>
      <w:divsChild>
        <w:div w:id="487550727">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017191116">
              <w:marLeft w:val="0"/>
              <w:marRight w:val="0"/>
              <w:marTop w:val="0"/>
              <w:marBottom w:val="0"/>
              <w:divBdr>
                <w:top w:val="none" w:sz="0" w:space="0" w:color="auto"/>
                <w:left w:val="none" w:sz="0" w:space="0" w:color="auto"/>
                <w:bottom w:val="none" w:sz="0" w:space="0" w:color="auto"/>
                <w:right w:val="none" w:sz="0" w:space="0" w:color="auto"/>
              </w:divBdr>
              <w:divsChild>
                <w:div w:id="104525888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050036914">
              <w:marLeft w:val="0"/>
              <w:marRight w:val="0"/>
              <w:marTop w:val="0"/>
              <w:marBottom w:val="0"/>
              <w:divBdr>
                <w:top w:val="none" w:sz="0" w:space="0" w:color="auto"/>
                <w:left w:val="none" w:sz="0" w:space="0" w:color="auto"/>
                <w:bottom w:val="none" w:sz="0" w:space="0" w:color="auto"/>
                <w:right w:val="none" w:sz="0" w:space="0" w:color="auto"/>
              </w:divBdr>
              <w:divsChild>
                <w:div w:id="158560908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185703629">
              <w:marLeft w:val="0"/>
              <w:marRight w:val="0"/>
              <w:marTop w:val="0"/>
              <w:marBottom w:val="0"/>
              <w:divBdr>
                <w:top w:val="none" w:sz="0" w:space="0" w:color="auto"/>
                <w:left w:val="none" w:sz="0" w:space="0" w:color="auto"/>
                <w:bottom w:val="none" w:sz="0" w:space="0" w:color="auto"/>
                <w:right w:val="none" w:sz="0" w:space="0" w:color="auto"/>
              </w:divBdr>
              <w:divsChild>
                <w:div w:id="41759688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209192668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785932727">
      <w:bodyDiv w:val="1"/>
      <w:marLeft w:val="0"/>
      <w:marRight w:val="0"/>
      <w:marTop w:val="0"/>
      <w:marBottom w:val="0"/>
      <w:divBdr>
        <w:top w:val="none" w:sz="0" w:space="0" w:color="auto"/>
        <w:left w:val="none" w:sz="0" w:space="0" w:color="auto"/>
        <w:bottom w:val="none" w:sz="0" w:space="0" w:color="auto"/>
        <w:right w:val="none" w:sz="0" w:space="0" w:color="auto"/>
      </w:divBdr>
    </w:div>
    <w:div w:id="863786754">
      <w:bodyDiv w:val="1"/>
      <w:marLeft w:val="0"/>
      <w:marRight w:val="0"/>
      <w:marTop w:val="0"/>
      <w:marBottom w:val="0"/>
      <w:divBdr>
        <w:top w:val="none" w:sz="0" w:space="0" w:color="auto"/>
        <w:left w:val="none" w:sz="0" w:space="0" w:color="auto"/>
        <w:bottom w:val="none" w:sz="0" w:space="0" w:color="auto"/>
        <w:right w:val="none" w:sz="0" w:space="0" w:color="auto"/>
      </w:divBdr>
    </w:div>
    <w:div w:id="955215482">
      <w:bodyDiv w:val="1"/>
      <w:marLeft w:val="0"/>
      <w:marRight w:val="0"/>
      <w:marTop w:val="0"/>
      <w:marBottom w:val="0"/>
      <w:divBdr>
        <w:top w:val="none" w:sz="0" w:space="0" w:color="auto"/>
        <w:left w:val="none" w:sz="0" w:space="0" w:color="auto"/>
        <w:bottom w:val="none" w:sz="0" w:space="0" w:color="auto"/>
        <w:right w:val="none" w:sz="0" w:space="0" w:color="auto"/>
      </w:divBdr>
      <w:divsChild>
        <w:div w:id="1893030870">
          <w:marLeft w:val="0"/>
          <w:marRight w:val="0"/>
          <w:marTop w:val="0"/>
          <w:marBottom w:val="0"/>
          <w:divBdr>
            <w:top w:val="none" w:sz="0" w:space="0" w:color="auto"/>
            <w:left w:val="none" w:sz="0" w:space="0" w:color="auto"/>
            <w:bottom w:val="none" w:sz="0" w:space="0" w:color="auto"/>
            <w:right w:val="none" w:sz="0" w:space="0" w:color="auto"/>
          </w:divBdr>
        </w:div>
      </w:divsChild>
    </w:div>
    <w:div w:id="1264263265">
      <w:bodyDiv w:val="1"/>
      <w:marLeft w:val="0"/>
      <w:marRight w:val="0"/>
      <w:marTop w:val="0"/>
      <w:marBottom w:val="0"/>
      <w:divBdr>
        <w:top w:val="none" w:sz="0" w:space="0" w:color="auto"/>
        <w:left w:val="none" w:sz="0" w:space="0" w:color="auto"/>
        <w:bottom w:val="none" w:sz="0" w:space="0" w:color="auto"/>
        <w:right w:val="none" w:sz="0" w:space="0" w:color="auto"/>
      </w:divBdr>
    </w:div>
    <w:div w:id="1376084636">
      <w:bodyDiv w:val="1"/>
      <w:marLeft w:val="0"/>
      <w:marRight w:val="0"/>
      <w:marTop w:val="0"/>
      <w:marBottom w:val="0"/>
      <w:divBdr>
        <w:top w:val="none" w:sz="0" w:space="0" w:color="auto"/>
        <w:left w:val="none" w:sz="0" w:space="0" w:color="auto"/>
        <w:bottom w:val="none" w:sz="0" w:space="0" w:color="auto"/>
        <w:right w:val="none" w:sz="0" w:space="0" w:color="auto"/>
      </w:divBdr>
      <w:divsChild>
        <w:div w:id="1128399260">
          <w:marLeft w:val="0"/>
          <w:marRight w:val="0"/>
          <w:marTop w:val="0"/>
          <w:marBottom w:val="0"/>
          <w:divBdr>
            <w:top w:val="none" w:sz="0" w:space="0" w:color="auto"/>
            <w:left w:val="none" w:sz="0" w:space="0" w:color="auto"/>
            <w:bottom w:val="none" w:sz="0" w:space="0" w:color="auto"/>
            <w:right w:val="none" w:sz="0" w:space="0" w:color="auto"/>
          </w:divBdr>
        </w:div>
      </w:divsChild>
    </w:div>
    <w:div w:id="1425757819">
      <w:bodyDiv w:val="1"/>
      <w:marLeft w:val="0"/>
      <w:marRight w:val="0"/>
      <w:marTop w:val="0"/>
      <w:marBottom w:val="0"/>
      <w:divBdr>
        <w:top w:val="none" w:sz="0" w:space="0" w:color="auto"/>
        <w:left w:val="none" w:sz="0" w:space="0" w:color="auto"/>
        <w:bottom w:val="none" w:sz="0" w:space="0" w:color="auto"/>
        <w:right w:val="none" w:sz="0" w:space="0" w:color="auto"/>
      </w:divBdr>
      <w:divsChild>
        <w:div w:id="739402930">
          <w:marLeft w:val="340"/>
          <w:marRight w:val="0"/>
          <w:marTop w:val="160"/>
          <w:marBottom w:val="200"/>
          <w:divBdr>
            <w:top w:val="none" w:sz="0" w:space="0" w:color="auto"/>
            <w:left w:val="none" w:sz="0" w:space="0" w:color="auto"/>
            <w:bottom w:val="none" w:sz="0" w:space="0" w:color="auto"/>
            <w:right w:val="none" w:sz="0" w:space="0" w:color="auto"/>
          </w:divBdr>
        </w:div>
        <w:div w:id="1376470640">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74052247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445616975">
      <w:bodyDiv w:val="1"/>
      <w:marLeft w:val="0"/>
      <w:marRight w:val="0"/>
      <w:marTop w:val="0"/>
      <w:marBottom w:val="0"/>
      <w:divBdr>
        <w:top w:val="none" w:sz="0" w:space="0" w:color="auto"/>
        <w:left w:val="none" w:sz="0" w:space="0" w:color="auto"/>
        <w:bottom w:val="none" w:sz="0" w:space="0" w:color="auto"/>
        <w:right w:val="none" w:sz="0" w:space="0" w:color="auto"/>
      </w:divBdr>
    </w:div>
    <w:div w:id="1520700039">
      <w:bodyDiv w:val="1"/>
      <w:marLeft w:val="0"/>
      <w:marRight w:val="0"/>
      <w:marTop w:val="0"/>
      <w:marBottom w:val="0"/>
      <w:divBdr>
        <w:top w:val="none" w:sz="0" w:space="0" w:color="auto"/>
        <w:left w:val="none" w:sz="0" w:space="0" w:color="auto"/>
        <w:bottom w:val="none" w:sz="0" w:space="0" w:color="auto"/>
        <w:right w:val="none" w:sz="0" w:space="0" w:color="auto"/>
      </w:divBdr>
      <w:divsChild>
        <w:div w:id="984745713">
          <w:marLeft w:val="340"/>
          <w:marRight w:val="0"/>
          <w:marTop w:val="160"/>
          <w:marBottom w:val="200"/>
          <w:divBdr>
            <w:top w:val="none" w:sz="0" w:space="0" w:color="auto"/>
            <w:left w:val="none" w:sz="0" w:space="0" w:color="auto"/>
            <w:bottom w:val="none" w:sz="0" w:space="0" w:color="auto"/>
            <w:right w:val="none" w:sz="0" w:space="0" w:color="auto"/>
          </w:divBdr>
        </w:div>
        <w:div w:id="2048675227">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666634803">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672731648">
                  <w:marLeft w:val="0"/>
                  <w:marRight w:val="0"/>
                  <w:marTop w:val="0"/>
                  <w:marBottom w:val="0"/>
                  <w:divBdr>
                    <w:top w:val="none" w:sz="0" w:space="0" w:color="auto"/>
                    <w:left w:val="none" w:sz="0" w:space="0" w:color="auto"/>
                    <w:bottom w:val="none" w:sz="0" w:space="0" w:color="auto"/>
                    <w:right w:val="none" w:sz="0" w:space="0" w:color="auto"/>
                  </w:divBdr>
                  <w:divsChild>
                    <w:div w:id="127844010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468931729">
                  <w:marLeft w:val="0"/>
                  <w:marRight w:val="0"/>
                  <w:marTop w:val="0"/>
                  <w:marBottom w:val="0"/>
                  <w:divBdr>
                    <w:top w:val="none" w:sz="0" w:space="0" w:color="auto"/>
                    <w:left w:val="none" w:sz="0" w:space="0" w:color="auto"/>
                    <w:bottom w:val="none" w:sz="0" w:space="0" w:color="auto"/>
                    <w:right w:val="none" w:sz="0" w:space="0" w:color="auto"/>
                  </w:divBdr>
                  <w:divsChild>
                    <w:div w:id="58237905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67484309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819152841">
      <w:bodyDiv w:val="1"/>
      <w:marLeft w:val="0"/>
      <w:marRight w:val="0"/>
      <w:marTop w:val="0"/>
      <w:marBottom w:val="0"/>
      <w:divBdr>
        <w:top w:val="none" w:sz="0" w:space="0" w:color="auto"/>
        <w:left w:val="none" w:sz="0" w:space="0" w:color="auto"/>
        <w:bottom w:val="none" w:sz="0" w:space="0" w:color="auto"/>
        <w:right w:val="none" w:sz="0" w:space="0" w:color="auto"/>
      </w:divBdr>
      <w:divsChild>
        <w:div w:id="677199355">
          <w:marLeft w:val="0"/>
          <w:marRight w:val="0"/>
          <w:marTop w:val="0"/>
          <w:marBottom w:val="0"/>
          <w:divBdr>
            <w:top w:val="none" w:sz="0" w:space="0" w:color="auto"/>
            <w:left w:val="none" w:sz="0" w:space="0" w:color="auto"/>
            <w:bottom w:val="none" w:sz="0" w:space="0" w:color="auto"/>
            <w:right w:val="none" w:sz="0" w:space="0" w:color="auto"/>
          </w:divBdr>
          <w:divsChild>
            <w:div w:id="27763862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070028917">
          <w:marLeft w:val="0"/>
          <w:marRight w:val="0"/>
          <w:marTop w:val="0"/>
          <w:marBottom w:val="0"/>
          <w:divBdr>
            <w:top w:val="none" w:sz="0" w:space="0" w:color="auto"/>
            <w:left w:val="none" w:sz="0" w:space="0" w:color="auto"/>
            <w:bottom w:val="none" w:sz="0" w:space="0" w:color="auto"/>
            <w:right w:val="none" w:sz="0" w:space="0" w:color="auto"/>
          </w:divBdr>
          <w:divsChild>
            <w:div w:id="154536065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865627037">
      <w:bodyDiv w:val="1"/>
      <w:marLeft w:val="0"/>
      <w:marRight w:val="0"/>
      <w:marTop w:val="0"/>
      <w:marBottom w:val="0"/>
      <w:divBdr>
        <w:top w:val="none" w:sz="0" w:space="0" w:color="auto"/>
        <w:left w:val="none" w:sz="0" w:space="0" w:color="auto"/>
        <w:bottom w:val="none" w:sz="0" w:space="0" w:color="auto"/>
        <w:right w:val="none" w:sz="0" w:space="0" w:color="auto"/>
      </w:divBdr>
      <w:divsChild>
        <w:div w:id="1292401018">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781072994">
              <w:blockQuote w:val="1"/>
              <w:marLeft w:val="400"/>
              <w:marRight w:val="0"/>
              <w:marTop w:val="160"/>
              <w:marBottom w:val="200"/>
              <w:divBdr>
                <w:top w:val="none" w:sz="0" w:space="0" w:color="auto"/>
                <w:left w:val="none" w:sz="0" w:space="0" w:color="auto"/>
                <w:bottom w:val="none" w:sz="0" w:space="0" w:color="auto"/>
                <w:right w:val="none" w:sz="0" w:space="0" w:color="auto"/>
              </w:divBdr>
            </w:div>
            <w:div w:id="1936479709">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674109878">
                  <w:marLeft w:val="0"/>
                  <w:marRight w:val="0"/>
                  <w:marTop w:val="0"/>
                  <w:marBottom w:val="0"/>
                  <w:divBdr>
                    <w:top w:val="none" w:sz="0" w:space="0" w:color="auto"/>
                    <w:left w:val="none" w:sz="0" w:space="0" w:color="auto"/>
                    <w:bottom w:val="none" w:sz="0" w:space="0" w:color="auto"/>
                    <w:right w:val="none" w:sz="0" w:space="0" w:color="auto"/>
                  </w:divBdr>
                  <w:divsChild>
                    <w:div w:id="167780498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275483448">
                  <w:marLeft w:val="0"/>
                  <w:marRight w:val="0"/>
                  <w:marTop w:val="0"/>
                  <w:marBottom w:val="0"/>
                  <w:divBdr>
                    <w:top w:val="none" w:sz="0" w:space="0" w:color="auto"/>
                    <w:left w:val="none" w:sz="0" w:space="0" w:color="auto"/>
                    <w:bottom w:val="none" w:sz="0" w:space="0" w:color="auto"/>
                    <w:right w:val="none" w:sz="0" w:space="0" w:color="auto"/>
                  </w:divBdr>
                  <w:divsChild>
                    <w:div w:id="174243647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1453549414">
          <w:marLeft w:val="340"/>
          <w:marRight w:val="0"/>
          <w:marTop w:val="160"/>
          <w:marBottom w:val="200"/>
          <w:divBdr>
            <w:top w:val="none" w:sz="0" w:space="0" w:color="auto"/>
            <w:left w:val="none" w:sz="0" w:space="0" w:color="auto"/>
            <w:bottom w:val="none" w:sz="0" w:space="0" w:color="auto"/>
            <w:right w:val="none" w:sz="0" w:space="0" w:color="auto"/>
          </w:divBdr>
        </w:div>
      </w:divsChild>
    </w:div>
    <w:div w:id="1886485937">
      <w:bodyDiv w:val="1"/>
      <w:marLeft w:val="0"/>
      <w:marRight w:val="0"/>
      <w:marTop w:val="0"/>
      <w:marBottom w:val="0"/>
      <w:divBdr>
        <w:top w:val="none" w:sz="0" w:space="0" w:color="auto"/>
        <w:left w:val="none" w:sz="0" w:space="0" w:color="auto"/>
        <w:bottom w:val="none" w:sz="0" w:space="0" w:color="auto"/>
        <w:right w:val="none" w:sz="0" w:space="0" w:color="auto"/>
      </w:divBdr>
      <w:divsChild>
        <w:div w:id="2011827128">
          <w:marLeft w:val="340"/>
          <w:marRight w:val="0"/>
          <w:marTop w:val="160"/>
          <w:marBottom w:val="200"/>
          <w:divBdr>
            <w:top w:val="none" w:sz="0" w:space="0" w:color="auto"/>
            <w:left w:val="none" w:sz="0" w:space="0" w:color="auto"/>
            <w:bottom w:val="none" w:sz="0" w:space="0" w:color="auto"/>
            <w:right w:val="none" w:sz="0" w:space="0" w:color="auto"/>
          </w:divBdr>
        </w:div>
        <w:div w:id="1790512328">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61040633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952396368">
      <w:bodyDiv w:val="1"/>
      <w:marLeft w:val="0"/>
      <w:marRight w:val="0"/>
      <w:marTop w:val="0"/>
      <w:marBottom w:val="0"/>
      <w:divBdr>
        <w:top w:val="none" w:sz="0" w:space="0" w:color="auto"/>
        <w:left w:val="none" w:sz="0" w:space="0" w:color="auto"/>
        <w:bottom w:val="none" w:sz="0" w:space="0" w:color="auto"/>
        <w:right w:val="none" w:sz="0" w:space="0" w:color="auto"/>
      </w:divBdr>
    </w:div>
    <w:div w:id="1974212736">
      <w:bodyDiv w:val="1"/>
      <w:marLeft w:val="0"/>
      <w:marRight w:val="0"/>
      <w:marTop w:val="0"/>
      <w:marBottom w:val="0"/>
      <w:divBdr>
        <w:top w:val="none" w:sz="0" w:space="0" w:color="auto"/>
        <w:left w:val="none" w:sz="0" w:space="0" w:color="auto"/>
        <w:bottom w:val="none" w:sz="0" w:space="0" w:color="auto"/>
        <w:right w:val="none" w:sz="0" w:space="0" w:color="auto"/>
      </w:divBdr>
      <w:divsChild>
        <w:div w:id="1500190585">
          <w:marLeft w:val="0"/>
          <w:marRight w:val="0"/>
          <w:marTop w:val="0"/>
          <w:marBottom w:val="0"/>
          <w:divBdr>
            <w:top w:val="none" w:sz="0" w:space="0" w:color="auto"/>
            <w:left w:val="none" w:sz="0" w:space="0" w:color="auto"/>
            <w:bottom w:val="none" w:sz="0" w:space="0" w:color="auto"/>
            <w:right w:val="none" w:sz="0" w:space="0" w:color="auto"/>
          </w:divBdr>
          <w:divsChild>
            <w:div w:id="214029636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008627988">
          <w:marLeft w:val="0"/>
          <w:marRight w:val="0"/>
          <w:marTop w:val="0"/>
          <w:marBottom w:val="0"/>
          <w:divBdr>
            <w:top w:val="none" w:sz="0" w:space="0" w:color="auto"/>
            <w:left w:val="none" w:sz="0" w:space="0" w:color="auto"/>
            <w:bottom w:val="none" w:sz="0" w:space="0" w:color="auto"/>
            <w:right w:val="none" w:sz="0" w:space="0" w:color="auto"/>
          </w:divBdr>
          <w:divsChild>
            <w:div w:id="31353009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urrumbidgee.nsw.gov.au"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A4F02F0FE404615A72772E11916CE7B"/>
        <w:category>
          <w:name w:val="General"/>
          <w:gallery w:val="placeholder"/>
        </w:category>
        <w:types>
          <w:type w:val="bbPlcHdr"/>
        </w:types>
        <w:behaviors>
          <w:behavior w:val="content"/>
        </w:behaviors>
        <w:guid w:val="{6E3BC5E6-697C-4A15-B932-765D1D2D6F51}"/>
      </w:docPartPr>
      <w:docPartBody>
        <w:p w:rsidR="00DB514C" w:rsidRDefault="00C81DC3" w:rsidP="00C81DC3">
          <w:pPr>
            <w:pStyle w:val="3A4F02F0FE404615A72772E11916CE7B"/>
          </w:pPr>
          <w:r w:rsidRPr="002E6688">
            <w:rPr>
              <w:rStyle w:val="PlaceholderText"/>
              <w:color w:val="FF000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DC3"/>
    <w:rsid w:val="00057166"/>
    <w:rsid w:val="000B4981"/>
    <w:rsid w:val="00101347"/>
    <w:rsid w:val="001A6189"/>
    <w:rsid w:val="001E03AF"/>
    <w:rsid w:val="00411C55"/>
    <w:rsid w:val="00430F92"/>
    <w:rsid w:val="00451CCF"/>
    <w:rsid w:val="00521DEA"/>
    <w:rsid w:val="006235F3"/>
    <w:rsid w:val="006258D1"/>
    <w:rsid w:val="00767471"/>
    <w:rsid w:val="007E25DA"/>
    <w:rsid w:val="00AE6871"/>
    <w:rsid w:val="00B67094"/>
    <w:rsid w:val="00C81DC3"/>
    <w:rsid w:val="00CD33C9"/>
    <w:rsid w:val="00DA2BE7"/>
    <w:rsid w:val="00DB514C"/>
    <w:rsid w:val="00DB5477"/>
    <w:rsid w:val="00DC2DE3"/>
    <w:rsid w:val="00E14012"/>
    <w:rsid w:val="00E23C92"/>
    <w:rsid w:val="00FE47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81DC3"/>
    <w:rPr>
      <w:color w:val="808080"/>
    </w:rPr>
  </w:style>
  <w:style w:type="paragraph" w:customStyle="1" w:styleId="3A4F02F0FE404615A72772E11916CE7B">
    <w:name w:val="3A4F02F0FE404615A72772E11916CE7B"/>
    <w:rsid w:val="00C81DC3"/>
  </w:style>
  <w:style w:type="paragraph" w:customStyle="1" w:styleId="B3D2C442611B4AD48D73121CC2B1A3E4">
    <w:name w:val="B3D2C442611B4AD48D73121CC2B1A3E4"/>
    <w:rsid w:val="00C81DC3"/>
  </w:style>
  <w:style w:type="paragraph" w:customStyle="1" w:styleId="787C244C7840413898585CE53FA1C2C4">
    <w:name w:val="787C244C7840413898585CE53FA1C2C4"/>
    <w:rsid w:val="00C81D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1D5887DE872248BAB34A655123BFA7" ma:contentTypeVersion="4" ma:contentTypeDescription="Create a new document." ma:contentTypeScope="" ma:versionID="d0baf338121066b93d8a1cdc37b64727">
  <xsd:schema xmlns:xsd="http://www.w3.org/2001/XMLSchema" xmlns:xs="http://www.w3.org/2001/XMLSchema" xmlns:p="http://schemas.microsoft.com/office/2006/metadata/properties" xmlns:ns3="67cb6709-41b6-48df-b651-dd98cdacaf89" targetNamespace="http://schemas.microsoft.com/office/2006/metadata/properties" ma:root="true" ma:fieldsID="15f9f96f2833d564d6ba9afe70f9bcd2" ns3:_="">
    <xsd:import namespace="67cb6709-41b6-48df-b651-dd98cdacaf8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cb6709-41b6-48df-b651-dd98cdacaf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5D4F65-2DEE-4E3C-BC20-3BFB7F05E4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cb6709-41b6-48df-b651-dd98cdacaf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479D90-4D93-48B0-83AE-299E2EAAED5D}">
  <ds:schemaRefs>
    <ds:schemaRef ds:uri="http://schemas.microsoft.com/sharepoint/v3/contenttype/forms"/>
  </ds:schemaRefs>
</ds:datastoreItem>
</file>

<file path=customXml/itemProps3.xml><?xml version="1.0" encoding="utf-8"?>
<ds:datastoreItem xmlns:ds="http://schemas.openxmlformats.org/officeDocument/2006/customXml" ds:itemID="{7D4C1D2D-BD14-4C62-8712-F6A7E85DFE82}">
  <ds:schemaRefs>
    <ds:schemaRef ds:uri="67cb6709-41b6-48df-b651-dd98cdacaf89"/>
    <ds:schemaRef ds:uri="http://purl.org/dc/elements/1.1/"/>
    <ds:schemaRef ds:uri="http://www.w3.org/XML/1998/namespace"/>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FC018337-110B-474F-981C-67A36DCEC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562</TotalTime>
  <Pages>23</Pages>
  <Words>6548</Words>
  <Characters>37330</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PPWES-170 Recommended Conditions of Consent</vt:lpstr>
    </vt:vector>
  </TitlesOfParts>
  <Manager>Gary Stoll</Manager>
  <Company>Murrumbidgee Council</Company>
  <LinksUpToDate>false</LinksUpToDate>
  <CharactersWithSpaces>43791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PPWES-170 Recommended Conditions of Consent</dc:title>
  <dc:subject>DA 47-2022 Kerarbury Solar &amp; Bess</dc:subject>
  <dc:creator>Steven Parisotto</dc:creator>
  <cp:keywords>Solar farm, BESS, WJRPP</cp:keywords>
  <cp:lastModifiedBy>Heidi Bryce</cp:lastModifiedBy>
  <cp:revision>16</cp:revision>
  <cp:lastPrinted>2021-09-24T05:19:00Z</cp:lastPrinted>
  <dcterms:created xsi:type="dcterms:W3CDTF">2023-02-14T02:59:00Z</dcterms:created>
  <dcterms:modified xsi:type="dcterms:W3CDTF">2023-11-22T02:19:00Z</dcterms:modified>
  <cp:category>Regionally significant development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0x0101007C1D5887DE872248BAB34A655123BFA7</vt:lpwstr>
  </property>
  <property fmtid="{D5CDD505-2E9C-101B-9397-08002B2CF9AE}" pid="3" name="SynergySoftUID">
    <vt:lpwstr>K25106201</vt:lpwstr>
  </property>
</Properties>
</file>